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sz w:val="24"/>
          <w:szCs w:val="24"/>
          <w:lang w:eastAsia="es-ES"/>
        </w:rPr>
        <w:t>IX CONFERENCIA PANAMERICANA DE EDUCACION FARMACEUTICA</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i/>
          <w:iCs/>
          <w:sz w:val="24"/>
          <w:szCs w:val="24"/>
          <w:lang w:eastAsia="es-ES"/>
        </w:rPr>
        <w:t xml:space="preserve">El impacto que la educación farmacéutica tiene sobre la salud de un país, hace que la universidad comprometa todos sus </w:t>
      </w:r>
      <w:proofErr w:type="gramStart"/>
      <w:r w:rsidRPr="00F80F5B">
        <w:rPr>
          <w:rFonts w:ascii="Times New Roman" w:eastAsia="Times New Roman" w:hAnsi="Times New Roman" w:cs="Times New Roman"/>
          <w:i/>
          <w:iCs/>
          <w:sz w:val="24"/>
          <w:szCs w:val="24"/>
          <w:lang w:eastAsia="es-ES"/>
        </w:rPr>
        <w:t>esfuerzos  con</w:t>
      </w:r>
      <w:proofErr w:type="gramEnd"/>
      <w:r w:rsidRPr="00F80F5B">
        <w:rPr>
          <w:rFonts w:ascii="Times New Roman" w:eastAsia="Times New Roman" w:hAnsi="Times New Roman" w:cs="Times New Roman"/>
          <w:i/>
          <w:iCs/>
          <w:sz w:val="24"/>
          <w:szCs w:val="24"/>
          <w:lang w:eastAsia="es-ES"/>
        </w:rPr>
        <w:t xml:space="preserve"> el fin de  lograr la mejor formación de sus egresados, en particular cuando  la sociedad demanda un profesional más comprometido y cuando la universidad debe asumir un mayor compromiso con la sociedad.  </w:t>
      </w:r>
      <w:hyperlink r:id="rId4" w:tgtFrame="_blank" w:history="1">
        <w:r w:rsidRPr="00F80F5B">
          <w:rPr>
            <w:rFonts w:ascii="Times New Roman" w:eastAsia="Times New Roman" w:hAnsi="Times New Roman" w:cs="Times New Roman"/>
            <w:i/>
            <w:iCs/>
            <w:color w:val="0000FF"/>
            <w:sz w:val="24"/>
            <w:szCs w:val="24"/>
            <w:u w:val="single"/>
            <w:lang w:eastAsia="es-ES"/>
          </w:rPr>
          <w:t>Leer más</w:t>
        </w:r>
      </w:hyperlink>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br/>
      </w:r>
      <w:proofErr w:type="gramStart"/>
      <w:r w:rsidRPr="00F80F5B">
        <w:rPr>
          <w:rFonts w:ascii="Times New Roman" w:eastAsia="Times New Roman" w:hAnsi="Times New Roman" w:cs="Times New Roman"/>
          <w:sz w:val="24"/>
          <w:szCs w:val="24"/>
          <w:lang w:eastAsia="es-ES"/>
        </w:rPr>
        <w:t>Además</w:t>
      </w:r>
      <w:proofErr w:type="gramEnd"/>
      <w:r w:rsidRPr="00F80F5B">
        <w:rPr>
          <w:rFonts w:ascii="Times New Roman" w:eastAsia="Times New Roman" w:hAnsi="Times New Roman" w:cs="Times New Roman"/>
          <w:sz w:val="24"/>
          <w:szCs w:val="24"/>
          <w:lang w:eastAsia="es-ES"/>
        </w:rPr>
        <w:t xml:space="preserve"> adjuntamos los siguientes documentos de interés: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xml:space="preserve">Propuesta de Acreditación para carreras de Farmacia de América Latina </w:t>
      </w:r>
      <w:hyperlink r:id="rId5" w:tgtFrame="_blank" w:history="1">
        <w:r w:rsidRPr="00F80F5B">
          <w:rPr>
            <w:rFonts w:ascii="Times New Roman" w:eastAsia="Times New Roman" w:hAnsi="Times New Roman" w:cs="Times New Roman"/>
            <w:color w:val="0000FF"/>
            <w:sz w:val="24"/>
            <w:szCs w:val="24"/>
            <w:u w:val="single"/>
            <w:lang w:eastAsia="es-ES"/>
          </w:rPr>
          <w:t>(haga clic aquí…)</w:t>
        </w:r>
      </w:hyperlink>
      <w:r w:rsidRPr="00F80F5B">
        <w:rPr>
          <w:rFonts w:ascii="Times New Roman" w:eastAsia="Times New Roman" w:hAnsi="Times New Roman" w:cs="Times New Roman"/>
          <w:sz w:val="24"/>
          <w:szCs w:val="24"/>
          <w:lang w:eastAsia="es-ES"/>
        </w:rPr>
        <w:br/>
        <w:t xml:space="preserve">Propuesta de Plan Básico de Educación Farmacéutica y Competencias del Farmacéutico para la práctica profesional </w:t>
      </w:r>
      <w:hyperlink r:id="rId6" w:tgtFrame="_blank" w:history="1">
        <w:r w:rsidRPr="00F80F5B">
          <w:rPr>
            <w:rFonts w:ascii="Times New Roman" w:eastAsia="Times New Roman" w:hAnsi="Times New Roman" w:cs="Times New Roman"/>
            <w:color w:val="0000FF"/>
            <w:sz w:val="24"/>
            <w:szCs w:val="24"/>
            <w:u w:val="single"/>
            <w:lang w:eastAsia="es-ES"/>
          </w:rPr>
          <w:t>(haga clic aquí…)</w:t>
        </w:r>
      </w:hyperlink>
      <w:r w:rsidRPr="00F80F5B">
        <w:rPr>
          <w:rFonts w:ascii="Times New Roman" w:eastAsia="Times New Roman" w:hAnsi="Times New Roman" w:cs="Times New Roman"/>
          <w:sz w:val="24"/>
          <w:szCs w:val="24"/>
          <w:lang w:eastAsia="es-ES"/>
        </w:rPr>
        <w:br/>
        <w:t xml:space="preserve">Filminas: “Avances en Plan Básico para la Educación Farmacéutica” </w:t>
      </w:r>
      <w:hyperlink r:id="rId7" w:tgtFrame="_blank" w:history="1">
        <w:r w:rsidRPr="00F80F5B">
          <w:rPr>
            <w:rFonts w:ascii="Times New Roman" w:eastAsia="Times New Roman" w:hAnsi="Times New Roman" w:cs="Times New Roman"/>
            <w:color w:val="0000FF"/>
            <w:sz w:val="24"/>
            <w:szCs w:val="24"/>
            <w:u w:val="single"/>
            <w:lang w:eastAsia="es-ES"/>
          </w:rPr>
          <w:t>(haga clic aquí…)</w:t>
        </w:r>
      </w:hyperlink>
    </w:p>
    <w:p w:rsidR="00F80F5B" w:rsidRPr="00F80F5B" w:rsidRDefault="00F80F5B" w:rsidP="00F80F5B">
      <w:pPr>
        <w:spacing w:after="0"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pict>
          <v:rect id="_x0000_i1025" style="width:0;height:1.5pt" o:hralign="center" o:hrstd="t" o:hr="t" fillcolor="#a0a0a0" stroked="f"/>
        </w:pic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8" name="Imagen 8" descr="10-de-JULIO-de-201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de-JULIO-de-2014+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Presentación de Trabajos para el XVII Congreso de la Federación Farmacéutica Sudamericana y III Congreso del Colegio de Químicos y Bioquímicos Farmacéuticos de Pichincha</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El Comité Ejecutivo del Foro Farmacéuticos de las Américas les recuerda que el plazo para la presentación de Trabajos Científicos para el Congreso Sudamericano de mayor relevancia en el año 2014, es el día 31 de Julio. Ingresando al link podrá acceder al reglamento de presentación de trabajos.</w:t>
      </w:r>
    </w:p>
    <w:p w:rsidR="00F80F5B" w:rsidRPr="00F80F5B" w:rsidRDefault="00F80F5B" w:rsidP="00F80F5B">
      <w:pPr>
        <w:spacing w:after="0"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pict>
          <v:rect id="_x0000_i1027" style="width:0;height:1.5pt" o:hralign="center" o:hrstd="t" o:hr="t" fillcolor="#a0a0a0" stroked="f"/>
        </w:pic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7" name="Imagen 7" descr="10-de-JULIO-de-20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de-JULIO-de-2014+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Elección de VICEDECANA de la Facultad de Ciencias Químicas, Universidad Nacional de Asunción, Paraguay </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lastRenderedPageBreak/>
        <w:t xml:space="preserve">El Comité Ejecutivo del Foro Farmacéutico de las Américas felicita a nuestra Directora de </w:t>
      </w:r>
      <w:proofErr w:type="gramStart"/>
      <w:r w:rsidRPr="00F80F5B">
        <w:rPr>
          <w:rFonts w:ascii="Times New Roman" w:eastAsia="Times New Roman" w:hAnsi="Times New Roman" w:cs="Times New Roman"/>
          <w:sz w:val="24"/>
          <w:szCs w:val="24"/>
          <w:lang w:eastAsia="es-ES"/>
        </w:rPr>
        <w:t>Educación ,</w:t>
      </w:r>
      <w:proofErr w:type="gramEnd"/>
      <w:r w:rsidRPr="00F80F5B">
        <w:rPr>
          <w:rFonts w:ascii="Times New Roman" w:eastAsia="Times New Roman" w:hAnsi="Times New Roman" w:cs="Times New Roman"/>
          <w:sz w:val="24"/>
          <w:szCs w:val="24"/>
          <w:lang w:eastAsia="es-ES"/>
        </w:rPr>
        <w:t xml:space="preserve"> quien fue elegida Vice-Decana de la facultad de Ciencias Químicas de la Universidad nacional de Asunción – Paraguay el ultimo 17 de junio de 2014. Es un Orgullo y gran honor compartir esta gran noticia con todos los colegas de América. Felicitaciones Dra. </w:t>
      </w:r>
      <w:proofErr w:type="spellStart"/>
      <w:r w:rsidRPr="00F80F5B">
        <w:rPr>
          <w:rFonts w:ascii="Times New Roman" w:eastAsia="Times New Roman" w:hAnsi="Times New Roman" w:cs="Times New Roman"/>
          <w:sz w:val="24"/>
          <w:szCs w:val="24"/>
          <w:lang w:eastAsia="es-ES"/>
        </w:rPr>
        <w:t>Zully</w:t>
      </w:r>
      <w:proofErr w:type="spellEnd"/>
      <w:r w:rsidRPr="00F80F5B">
        <w:rPr>
          <w:rFonts w:ascii="Times New Roman" w:eastAsia="Times New Roman" w:hAnsi="Times New Roman" w:cs="Times New Roman"/>
          <w:sz w:val="24"/>
          <w:szCs w:val="24"/>
          <w:lang w:eastAsia="es-ES"/>
        </w:rPr>
        <w:t xml:space="preserve"> </w:t>
      </w:r>
      <w:proofErr w:type="gramStart"/>
      <w:r w:rsidRPr="00F80F5B">
        <w:rPr>
          <w:rFonts w:ascii="Times New Roman" w:eastAsia="Times New Roman" w:hAnsi="Times New Roman" w:cs="Times New Roman"/>
          <w:sz w:val="24"/>
          <w:szCs w:val="24"/>
          <w:lang w:eastAsia="es-ES"/>
        </w:rPr>
        <w:t>Vera !!!</w:t>
      </w:r>
      <w:proofErr w:type="gramEnd"/>
    </w:p>
    <w:p w:rsidR="00F80F5B" w:rsidRPr="00F80F5B" w:rsidRDefault="00F80F5B" w:rsidP="00F80F5B">
      <w:pPr>
        <w:spacing w:after="0"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pict>
          <v:rect id="_x0000_i1029" style="width:0;height:1.5pt" o:hralign="center" o:hrstd="t" o:hr="t" fillcolor="#a0a0a0" stroked="f"/>
        </w:pic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6" name="Imagen 6" descr="10-de-JULIO-de-20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de-JULIO-de-2014+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FIP organizará dos mesas redondas de alto nivel sobre uso responsable de los medicamentos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xml:space="preserve">La Federación Internacional Farmacéutica (FIP) organizará el próximo día 30 de agosto en Bangkok, Tailandia, dos mesas redondas de alto nivel con la participación de los representantes de organizaciones farmacéuticas de todo el mundo, la OMS, organizaciones de pacientes, representantes de gobiernos y de la industria farmacéutica. </w:t>
      </w:r>
      <w:hyperlink r:id="rId11" w:tgtFrame="_blank" w:history="1">
        <w:r w:rsidRPr="00F80F5B">
          <w:rPr>
            <w:rFonts w:ascii="Times New Roman" w:eastAsia="Times New Roman" w:hAnsi="Times New Roman" w:cs="Times New Roman"/>
            <w:color w:val="0000FF"/>
            <w:sz w:val="24"/>
            <w:szCs w:val="24"/>
            <w:u w:val="single"/>
            <w:lang w:eastAsia="es-ES"/>
          </w:rPr>
          <w:t>Leer más</w:t>
        </w:r>
      </w:hyperlink>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sz w:val="24"/>
          <w:szCs w:val="24"/>
          <w:lang w:eastAsia="es-ES"/>
        </w:rPr>
        <w:t>Informe de la Cumbre Internacional sobre Desabastecimiento de Medicamentos disponible en español</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Open Sans Light" w:eastAsia="Times New Roman" w:hAnsi="Open Sans Light" w:cs="Times New Roman"/>
          <w:i/>
          <w:iCs/>
          <w:sz w:val="24"/>
          <w:szCs w:val="24"/>
          <w:lang w:eastAsia="es-ES"/>
        </w:rPr>
        <w:t xml:space="preserve">Los desabastecimientos de medicamentos se han convertido en un problema global complejo. En algunos países, el desabastecimiento de medicamentos se triplicó entre el año 2005 y el año 2010. </w:t>
      </w:r>
      <w:hyperlink r:id="rId12" w:tgtFrame="_blank" w:history="1">
        <w:r w:rsidRPr="00F80F5B">
          <w:rPr>
            <w:rFonts w:ascii="Open Sans Light" w:eastAsia="Times New Roman" w:hAnsi="Open Sans Light" w:cs="Times New Roman"/>
            <w:i/>
            <w:iCs/>
            <w:color w:val="0000FF"/>
            <w:sz w:val="24"/>
            <w:szCs w:val="24"/>
            <w:u w:val="single"/>
            <w:lang w:eastAsia="es-ES"/>
          </w:rPr>
          <w:t>Leer más</w:t>
        </w:r>
      </w:hyperlink>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sz w:val="24"/>
          <w:szCs w:val="24"/>
          <w:lang w:eastAsia="es-ES"/>
        </w:rPr>
        <w:t>Los profesionales de salud de todo el mundo están de acuerdo en que la reglamentación es una de las prioridades esenciales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Open Sans Light" w:eastAsia="Times New Roman" w:hAnsi="Open Sans Light" w:cs="Times New Roman"/>
          <w:i/>
          <w:iCs/>
          <w:sz w:val="24"/>
          <w:szCs w:val="24"/>
          <w:lang w:eastAsia="es-ES"/>
        </w:rPr>
        <w:t xml:space="preserve">Los dirigentes mundiales de las principales profesiones de salud han instado a los miembros de éstas a prestar más atención a las cuestiones de la reglamentación y a aplicar los sistemas adecuados para actuar en interés del público. </w:t>
      </w:r>
      <w:hyperlink r:id="rId13" w:tgtFrame="_blank" w:history="1">
        <w:r w:rsidRPr="00F80F5B">
          <w:rPr>
            <w:rFonts w:ascii="Open Sans Light" w:eastAsia="Times New Roman" w:hAnsi="Open Sans Light" w:cs="Times New Roman"/>
            <w:i/>
            <w:iCs/>
            <w:color w:val="0000FF"/>
            <w:sz w:val="24"/>
            <w:szCs w:val="24"/>
            <w:u w:val="single"/>
            <w:lang w:eastAsia="es-ES"/>
          </w:rPr>
          <w:t>Leer más</w:t>
        </w:r>
      </w:hyperlink>
    </w:p>
    <w:p w:rsidR="00F80F5B" w:rsidRPr="00F80F5B" w:rsidRDefault="00F80F5B" w:rsidP="00F80F5B">
      <w:pPr>
        <w:spacing w:after="0"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pict>
          <v:rect id="_x0000_i1031" style="width:0;height:1.5pt" o:hralign="center" o:hrstd="t" o:hr="t" fillcolor="#a0a0a0" stroked="f"/>
        </w:pic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lastRenderedPageBreak/>
        <w:drawing>
          <wp:inline distT="0" distB="0" distL="0" distR="0">
            <wp:extent cx="1924050" cy="1447800"/>
            <wp:effectExtent l="0" t="0" r="0" b="0"/>
            <wp:docPr id="5" name="Imagen 5" descr="10-de-JULIO-de-20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de-JULIO-de-2014+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 xml:space="preserve">PROXIMAMENTE CURSO “ONLINE” sobre Servicios </w:t>
      </w:r>
      <w:proofErr w:type="spellStart"/>
      <w:r w:rsidRPr="00F80F5B">
        <w:rPr>
          <w:rFonts w:ascii="Times New Roman" w:eastAsia="Times New Roman" w:hAnsi="Times New Roman" w:cs="Times New Roman"/>
          <w:b/>
          <w:bCs/>
          <w:sz w:val="24"/>
          <w:szCs w:val="24"/>
          <w:lang w:eastAsia="es-ES"/>
        </w:rPr>
        <w:t>Farmaceuticos</w:t>
      </w:r>
      <w:proofErr w:type="spellEnd"/>
      <w:r w:rsidRPr="00F80F5B">
        <w:rPr>
          <w:rFonts w:ascii="Times New Roman" w:eastAsia="Times New Roman" w:hAnsi="Times New Roman" w:cs="Times New Roman"/>
          <w:b/>
          <w:bCs/>
          <w:sz w:val="24"/>
          <w:szCs w:val="24"/>
          <w:lang w:eastAsia="es-ES"/>
        </w:rPr>
        <w:t xml:space="preserve"> en APS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El mismo se realizará a partir de septiembre para los participantes de Argentina, Paraguay, Uruguay, Chile y Ecuador.  Esta es una iniciativa conjunta de OPS- FFA y con el apoyo de Laboratorio Normon.</w:t>
      </w:r>
      <w:r w:rsidRPr="00F80F5B">
        <w:rPr>
          <w:rFonts w:ascii="Times New Roman" w:eastAsia="Times New Roman" w:hAnsi="Times New Roman" w:cs="Times New Roman"/>
          <w:sz w:val="24"/>
          <w:szCs w:val="24"/>
          <w:lang w:eastAsia="es-ES"/>
        </w:rPr>
        <w:br/>
        <w:t>Recibirá información desde las entidades nacionales miembros del Foro Farmacéutico de las Américas y/o las Representaciones de la OPS de los países beneficiarios.</w:t>
      </w:r>
    </w:p>
    <w:p w:rsidR="00F80F5B" w:rsidRPr="00F80F5B" w:rsidRDefault="00F80F5B" w:rsidP="00F80F5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F80F5B">
        <w:rPr>
          <w:rFonts w:ascii="Times New Roman" w:eastAsia="Times New Roman" w:hAnsi="Times New Roman" w:cs="Times New Roman"/>
          <w:b/>
          <w:bCs/>
          <w:color w:val="FF6600"/>
          <w:sz w:val="27"/>
          <w:szCs w:val="27"/>
          <w:lang w:eastAsia="es-ES"/>
        </w:rPr>
        <w:t>NOTICIAS DE PAISES INTEGRANTES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4" name="Imagen 4" descr="10-de-JULIO-de-201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de-JULIO-de-2014+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Uruguay: Campaña de farmacéuticos contra la venta de marihuana en las farmacias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i/>
          <w:iCs/>
          <w:sz w:val="24"/>
          <w:szCs w:val="24"/>
          <w:lang w:eastAsia="es-ES"/>
        </w:rPr>
        <w:t>La Asociación de Química y Farmacia del Uruguay AQFU difundió el siguiente comunicado solicitando firmas para un petitorio contra la distribución de marihuana a través de las farmacias: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“Las Farmacias están insertadas en el sistema de salud y los Químicos Farmacéuticos han estudiado para ayudar a la gente a tener vidas más saludables. Participar en la distribución de drogas para uso recreacional no sólo va contra esta filosofía sino contra las obligaciones éticas de los Químicos Farmacéuticos.</w:t>
      </w:r>
      <w:r w:rsidRPr="00F80F5B">
        <w:rPr>
          <w:rFonts w:ascii="Times New Roman" w:eastAsia="Times New Roman" w:hAnsi="Times New Roman" w:cs="Times New Roman"/>
          <w:sz w:val="24"/>
          <w:szCs w:val="24"/>
          <w:lang w:eastAsia="es-ES"/>
        </w:rPr>
        <w:br/>
        <w:t>Como en el caso de las bebidas alcohólicas y los productos del tabaco, la marihuana para uso no medicinal no debe distribuirse en Farmacias. Esta distribución dañaría la imagen de la Farmacia en la sociedad y disminuiría la percepción del riesgo y los daños de consumir marihuana.</w:t>
      </w:r>
      <w:r w:rsidRPr="00F80F5B">
        <w:rPr>
          <w:rFonts w:ascii="Times New Roman" w:eastAsia="Times New Roman" w:hAnsi="Times New Roman" w:cs="Times New Roman"/>
          <w:sz w:val="24"/>
          <w:szCs w:val="24"/>
          <w:lang w:eastAsia="es-ES"/>
        </w:rPr>
        <w:br/>
        <w:t>Ayúdenos a tratar de evitar que esto pase, FIRMANDO la PETICIÓN que está en el muro del Foro Farmacéutico de las Américas</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w:t>
      </w:r>
    </w:p>
    <w:p w:rsidR="00F80F5B" w:rsidRPr="00F80F5B" w:rsidRDefault="00F80F5B" w:rsidP="00F80F5B">
      <w:pPr>
        <w:spacing w:after="0"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pict>
          <v:rect id="_x0000_i1034" style="width:0;height:1.5pt" o:hralign="center" o:hrstd="t" o:hr="t" fillcolor="#a0a0a0" stroked="f"/>
        </w:pic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lastRenderedPageBreak/>
        <w:drawing>
          <wp:inline distT="0" distB="0" distL="0" distR="0">
            <wp:extent cx="1924050" cy="1447800"/>
            <wp:effectExtent l="0" t="0" r="0" b="0"/>
            <wp:docPr id="3" name="Imagen 3" descr="10-de-JULIO-de-201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de-JULIO-de-2014+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BRASIL: Acción de Cofa inspira campaña sobre los riesgos de la automedicación en Brasil </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xml:space="preserve">Para advertir sobre la automedicación, un problema grave de salud pública en Brasil, el </w:t>
      </w:r>
      <w:proofErr w:type="spellStart"/>
      <w:r w:rsidRPr="00F80F5B">
        <w:rPr>
          <w:rFonts w:ascii="Times New Roman" w:eastAsia="Times New Roman" w:hAnsi="Times New Roman" w:cs="Times New Roman"/>
          <w:sz w:val="24"/>
          <w:szCs w:val="24"/>
          <w:lang w:eastAsia="es-ES"/>
        </w:rPr>
        <w:t>Conselho</w:t>
      </w:r>
      <w:proofErr w:type="spellEnd"/>
      <w:r w:rsidRPr="00F80F5B">
        <w:rPr>
          <w:rFonts w:ascii="Times New Roman" w:eastAsia="Times New Roman" w:hAnsi="Times New Roman" w:cs="Times New Roman"/>
          <w:sz w:val="24"/>
          <w:szCs w:val="24"/>
          <w:lang w:eastAsia="es-ES"/>
        </w:rPr>
        <w:t xml:space="preserve"> Federal de </w:t>
      </w:r>
      <w:proofErr w:type="spellStart"/>
      <w:r w:rsidRPr="00F80F5B">
        <w:rPr>
          <w:rFonts w:ascii="Times New Roman" w:eastAsia="Times New Roman" w:hAnsi="Times New Roman" w:cs="Times New Roman"/>
          <w:sz w:val="24"/>
          <w:szCs w:val="24"/>
          <w:lang w:eastAsia="es-ES"/>
        </w:rPr>
        <w:t>Farmácia</w:t>
      </w:r>
      <w:proofErr w:type="spellEnd"/>
      <w:r w:rsidRPr="00F80F5B">
        <w:rPr>
          <w:rFonts w:ascii="Times New Roman" w:eastAsia="Times New Roman" w:hAnsi="Times New Roman" w:cs="Times New Roman"/>
          <w:sz w:val="24"/>
          <w:szCs w:val="24"/>
          <w:lang w:eastAsia="es-ES"/>
        </w:rPr>
        <w:t xml:space="preserve"> (CFF) se inspiró en la campaña </w:t>
      </w:r>
      <w:proofErr w:type="spellStart"/>
      <w:r w:rsidRPr="00F80F5B">
        <w:rPr>
          <w:rFonts w:ascii="Times New Roman" w:eastAsia="Times New Roman" w:hAnsi="Times New Roman" w:cs="Times New Roman"/>
          <w:sz w:val="24"/>
          <w:szCs w:val="24"/>
          <w:lang w:eastAsia="es-ES"/>
        </w:rPr>
        <w:t>Nodolem</w:t>
      </w:r>
      <w:proofErr w:type="spellEnd"/>
      <w:r w:rsidRPr="00F80F5B">
        <w:rPr>
          <w:rFonts w:ascii="Times New Roman" w:eastAsia="Times New Roman" w:hAnsi="Times New Roman" w:cs="Times New Roman"/>
          <w:sz w:val="24"/>
          <w:szCs w:val="24"/>
          <w:lang w:eastAsia="es-ES"/>
        </w:rPr>
        <w:t xml:space="preserve"> 400 realizada por la Confederación Argentina de Productos Farmacéuticos (COFA), contra la venta libre de medicamentos en aquel país. El 20 de enero de 2014, como parte de las celebraciones por el día nacional del Farmacéutico, hubo el lanzamiento de un vídeo que demuestra la falta de atención de los brasileños con los riesgos de la automedicación y al mismo tiempo orienta a los ciudadanos a evitar el uso de medicamentos por su cuenta. </w:t>
      </w:r>
      <w:hyperlink r:id="rId17" w:tgtFrame="_blank" w:history="1">
        <w:r w:rsidRPr="00F80F5B">
          <w:rPr>
            <w:rFonts w:ascii="Open Sans Light" w:eastAsia="Times New Roman" w:hAnsi="Open Sans Light" w:cs="Times New Roman"/>
            <w:i/>
            <w:iCs/>
            <w:color w:val="0000FF"/>
            <w:sz w:val="24"/>
            <w:szCs w:val="24"/>
            <w:u w:val="single"/>
            <w:lang w:eastAsia="es-ES"/>
          </w:rPr>
          <w:t>Leer más</w:t>
        </w:r>
      </w:hyperlink>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sz w:val="24"/>
          <w:szCs w:val="24"/>
          <w:lang w:eastAsia="es-ES"/>
        </w:rPr>
        <w:t>BRASIL: CFF apuesta por el diálogo para mantener reglamentaciones importantes para la salud del ciudadano</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xml:space="preserve">En 2013, el </w:t>
      </w:r>
      <w:proofErr w:type="spellStart"/>
      <w:r w:rsidRPr="00F80F5B">
        <w:rPr>
          <w:rFonts w:ascii="Times New Roman" w:eastAsia="Times New Roman" w:hAnsi="Times New Roman" w:cs="Times New Roman"/>
          <w:sz w:val="24"/>
          <w:szCs w:val="24"/>
          <w:lang w:eastAsia="es-ES"/>
        </w:rPr>
        <w:t>Conselho</w:t>
      </w:r>
      <w:proofErr w:type="spellEnd"/>
      <w:r w:rsidRPr="00F80F5B">
        <w:rPr>
          <w:rFonts w:ascii="Times New Roman" w:eastAsia="Times New Roman" w:hAnsi="Times New Roman" w:cs="Times New Roman"/>
          <w:sz w:val="24"/>
          <w:szCs w:val="24"/>
          <w:lang w:eastAsia="es-ES"/>
        </w:rPr>
        <w:t xml:space="preserve"> Federal de </w:t>
      </w:r>
      <w:proofErr w:type="spellStart"/>
      <w:r w:rsidRPr="00F80F5B">
        <w:rPr>
          <w:rFonts w:ascii="Times New Roman" w:eastAsia="Times New Roman" w:hAnsi="Times New Roman" w:cs="Times New Roman"/>
          <w:sz w:val="24"/>
          <w:szCs w:val="24"/>
          <w:lang w:eastAsia="es-ES"/>
        </w:rPr>
        <w:t>Farmácia</w:t>
      </w:r>
      <w:proofErr w:type="spellEnd"/>
      <w:r w:rsidRPr="00F80F5B">
        <w:rPr>
          <w:rFonts w:ascii="Times New Roman" w:eastAsia="Times New Roman" w:hAnsi="Times New Roman" w:cs="Times New Roman"/>
          <w:sz w:val="24"/>
          <w:szCs w:val="24"/>
          <w:lang w:eastAsia="es-ES"/>
        </w:rPr>
        <w:t xml:space="preserve"> (CFF) emitió dos resoluciones importantes que contribuyeron para ampliar la actividad farmacéutica en Brasil: la Resolución 585, que regula las atribuciones clínicas del farmacéutico, y 586, que regula la prescripción farmacéutica en Brasil. Según estas normas, los profesionales se están rescatando su competencia original de farmacéutico: el cuidado del paciente.</w:t>
      </w:r>
    </w:p>
    <w:p w:rsidR="00F80F5B" w:rsidRPr="00F80F5B" w:rsidRDefault="00F80F5B" w:rsidP="00F80F5B">
      <w:pPr>
        <w:spacing w:after="0"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pict>
          <v:rect id="_x0000_i1036" style="width:0;height:1.5pt" o:hralign="center" o:hrstd="t" o:hr="t" fillcolor="#a0a0a0" stroked="f"/>
        </w:pic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drawing>
          <wp:inline distT="0" distB="0" distL="0" distR="0">
            <wp:extent cx="1924050" cy="1447800"/>
            <wp:effectExtent l="0" t="0" r="0" b="0"/>
            <wp:docPr id="2" name="Imagen 2" descr="10-de-JULIO-de-201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de-JULIO-de-2014+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ARGENTINA impulsa la ley de Prescripción de Medicamentos por su nombre Genérico</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xml:space="preserve">La Ley 25.649 conocida como “Ley de Genéricos” fue sancionada en el año 2002 por iniciativa del Dr. Ginés González García, Ministro de Salud en ese momento, constituye en la actualidad una política de salud pública trascendente. Permitiendo a toda la población el acceso a los medicamentos esenciales para el tratamiento y prevención de las diferentes enfermedades. </w:t>
      </w:r>
      <w:hyperlink r:id="rId19" w:tgtFrame="_blank" w:history="1">
        <w:r w:rsidRPr="00F80F5B">
          <w:rPr>
            <w:rFonts w:ascii="Open Sans Light" w:eastAsia="Times New Roman" w:hAnsi="Open Sans Light" w:cs="Times New Roman"/>
            <w:i/>
            <w:iCs/>
            <w:color w:val="0000FF"/>
            <w:sz w:val="24"/>
            <w:szCs w:val="24"/>
            <w:u w:val="single"/>
            <w:lang w:eastAsia="es-ES"/>
          </w:rPr>
          <w:t>Leer más</w:t>
        </w:r>
      </w:hyperlink>
    </w:p>
    <w:p w:rsidR="00F80F5B" w:rsidRPr="00F80F5B" w:rsidRDefault="00F80F5B" w:rsidP="00F80F5B">
      <w:pPr>
        <w:spacing w:after="0"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pict>
          <v:rect id="_x0000_i1038" style="width:0;height:1.5pt" o:hralign="center" o:hrstd="t" o:hr="t" fillcolor="#a0a0a0" stroked="f"/>
        </w:pic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b/>
          <w:bCs/>
          <w:noProof/>
          <w:sz w:val="24"/>
          <w:szCs w:val="24"/>
          <w:lang w:eastAsia="es-ES"/>
        </w:rPr>
        <w:lastRenderedPageBreak/>
        <w:drawing>
          <wp:inline distT="0" distB="0" distL="0" distR="0">
            <wp:extent cx="1924050" cy="1447800"/>
            <wp:effectExtent l="0" t="0" r="0" b="0"/>
            <wp:docPr id="1" name="Imagen 1" descr="10-de-JULIO-de-2014+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de-JULIO-de-2014+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a:ln>
                      <a:noFill/>
                    </a:ln>
                  </pic:spPr>
                </pic:pic>
              </a:graphicData>
            </a:graphic>
          </wp:inline>
        </w:drawing>
      </w:r>
      <w:r w:rsidRPr="00F80F5B">
        <w:rPr>
          <w:rFonts w:ascii="Times New Roman" w:eastAsia="Times New Roman" w:hAnsi="Times New Roman" w:cs="Times New Roman"/>
          <w:b/>
          <w:bCs/>
          <w:sz w:val="24"/>
          <w:szCs w:val="24"/>
          <w:lang w:eastAsia="es-ES"/>
        </w:rPr>
        <w:t>Colegio de Farmacéuticos de COSTA RICA</w:t>
      </w:r>
      <w:r w:rsidRPr="00F80F5B">
        <w:rPr>
          <w:rFonts w:ascii="Times New Roman" w:eastAsia="Times New Roman" w:hAnsi="Times New Roman" w:cs="Times New Roman"/>
          <w:sz w:val="24"/>
          <w:szCs w:val="24"/>
          <w:lang w:eastAsia="es-ES"/>
        </w:rPr>
        <w:br/>
      </w:r>
      <w:r w:rsidRPr="00F80F5B">
        <w:rPr>
          <w:rFonts w:ascii="Times New Roman" w:eastAsia="Times New Roman" w:hAnsi="Times New Roman" w:cs="Times New Roman"/>
          <w:b/>
          <w:bCs/>
          <w:sz w:val="24"/>
          <w:szCs w:val="24"/>
          <w:lang w:eastAsia="es-ES"/>
        </w:rPr>
        <w:t>COMUNICADO SOBRE LOS PRODUCTOS NATURALES CON CUALIDADES MEDICINALES Y LOS SUPLEMENTOS A LA DIETA.</w:t>
      </w:r>
    </w:p>
    <w:p w:rsidR="00F80F5B" w:rsidRPr="00F80F5B" w:rsidRDefault="00F80F5B" w:rsidP="00F80F5B">
      <w:pPr>
        <w:spacing w:before="100" w:beforeAutospacing="1" w:after="100" w:afterAutospacing="1" w:line="240" w:lineRule="auto"/>
        <w:rPr>
          <w:rFonts w:ascii="Times New Roman" w:eastAsia="Times New Roman" w:hAnsi="Times New Roman" w:cs="Times New Roman"/>
          <w:sz w:val="24"/>
          <w:szCs w:val="24"/>
          <w:lang w:eastAsia="es-ES"/>
        </w:rPr>
      </w:pPr>
      <w:r w:rsidRPr="00F80F5B">
        <w:rPr>
          <w:rFonts w:ascii="Times New Roman" w:eastAsia="Times New Roman" w:hAnsi="Times New Roman" w:cs="Times New Roman"/>
          <w:sz w:val="24"/>
          <w:szCs w:val="24"/>
          <w:lang w:eastAsia="es-ES"/>
        </w:rPr>
        <w:t xml:space="preserve">El Colegio de Farmacéuticos de Costa Rica, a través de un comunicado, informa y advierte a la población con respecto a los tratamientos alternativos con productos naturales medicinales, e invita que acudan a las farmacias en busca de asesoría y junto con el farmacéutico valoren los pros y contras de estos productos. </w:t>
      </w:r>
      <w:hyperlink r:id="rId21" w:tgtFrame="_blank" w:history="1">
        <w:r w:rsidRPr="00F80F5B">
          <w:rPr>
            <w:rFonts w:ascii="Open Sans Light" w:eastAsia="Times New Roman" w:hAnsi="Open Sans Light" w:cs="Times New Roman"/>
            <w:i/>
            <w:iCs/>
            <w:color w:val="0000FF"/>
            <w:sz w:val="24"/>
            <w:szCs w:val="24"/>
            <w:u w:val="single"/>
            <w:lang w:eastAsia="es-ES"/>
          </w:rPr>
          <w:t>Leer más</w:t>
        </w:r>
      </w:hyperlink>
    </w:p>
    <w:p w:rsidR="002B4688" w:rsidRDefault="002B4688">
      <w:bookmarkStart w:id="0" w:name="_GoBack"/>
      <w:bookmarkEnd w:id="0"/>
    </w:p>
    <w:sectPr w:rsidR="002B4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Light">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5B"/>
    <w:rsid w:val="002B4688"/>
    <w:rsid w:val="00F80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DF527-416A-4302-91F1-151C4239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F80F5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80F5B"/>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80F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0F5B"/>
    <w:rPr>
      <w:b/>
      <w:bCs/>
    </w:rPr>
  </w:style>
  <w:style w:type="character" w:styleId="nfasis">
    <w:name w:val="Emphasis"/>
    <w:basedOn w:val="Fuentedeprrafopredeter"/>
    <w:uiPriority w:val="20"/>
    <w:qFormat/>
    <w:rsid w:val="00F80F5B"/>
    <w:rPr>
      <w:i/>
      <w:iCs/>
    </w:rPr>
  </w:style>
  <w:style w:type="character" w:styleId="Hipervnculo">
    <w:name w:val="Hyperlink"/>
    <w:basedOn w:val="Fuentedeprrafopredeter"/>
    <w:uiPriority w:val="99"/>
    <w:semiHidden/>
    <w:unhideWhenUsed/>
    <w:rsid w:val="00F80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3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lfarma.org.ar/Prensa%20y%20Difusion/Documentos%20BOLETINES/Los%20profesionales%20de%20salud%20de%20todo%20el%20mundo%20est&#225;n%20de%20acuerdo%20en%20que%20la%20reglamentaci&#243;n%20es%20una%20de%20las%20prioridades%20esenciales.doc"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hyperlink" Target="http://www.colfarma.org.ar/Prensa%20y%20Difusion/Documentos%20BOLETINES/AF-20502%20FARMACEUTICOS%20(5x7).pdf" TargetMode="External"/><Relationship Id="rId7" Type="http://schemas.openxmlformats.org/officeDocument/2006/relationships/hyperlink" Target="http://www.colfarma.org.ar/Prensa%20y%20Difusion/Documentos%20BOLETINES/PLAN%20BASICO_2014.ppt" TargetMode="External"/><Relationship Id="rId12" Type="http://schemas.openxmlformats.org/officeDocument/2006/relationships/hyperlink" Target="http://www.colfarma.org.ar/Prensa%20y%20Difusion/Documentos%20BOLETINES/Informe%20de%20la%20Cumbre%20Internacional%20sobre%20Desabastecimiento%20de%20Medicamentos%20disponible%20en%20espa&#241;ol.doc" TargetMode="External"/><Relationship Id="rId17" Type="http://schemas.openxmlformats.org/officeDocument/2006/relationships/hyperlink" Target="http://www.colfarma.org.ar/Prensa%20y%20Difusion/Documentos%20BOLETINES/Acci&#243;n%20de%20Cofa%20inspira%20campa&#241;a%20sobre%20los%20riesgos%20de%20la%20automedicaci&#243;n%20en%20Brasil.doc"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www.colfarma.org.ar/Prensa%20y%20Difusion/Documentos%20BOLETINES/Documento%20%20Plan%20B&#225;sico%20y%20Competencia%20preliminar.doc" TargetMode="External"/><Relationship Id="rId11" Type="http://schemas.openxmlformats.org/officeDocument/2006/relationships/hyperlink" Target="http://www.colfarma.org.ar/Prensa%20y%20Difusion/Documentos%20BOLETINES/FIP%20organizar&#225;%20dos%20mesas%20redondas%20de%20alto%20nivel%20sobre%20uso%20responsable%20de%20los%20medicamentos.doc" TargetMode="External"/><Relationship Id="rId5" Type="http://schemas.openxmlformats.org/officeDocument/2006/relationships/hyperlink" Target="http://www.colfarma.org.ar/Prensa%20y%20Difusion/Documentos%20BOLETINES/Documento%20Acreditaci&#243;n.doc"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colfarma.org.ar/Prensa%20y%20Difusion/Documentos%20BOLETINES/Argentina%20impulsa%20la%20ley%20de%20Prescripci&#243;n%20de%20Medicamentos-Reinoso-Foro%20Am&#233;ricas.doc" TargetMode="External"/><Relationship Id="rId4" Type="http://schemas.openxmlformats.org/officeDocument/2006/relationships/hyperlink" Target="http://www.colfarma.org.ar/Prensa%20y%20Difusion/Documentos%20BOLETINES/2014%20IX%20CONFERENCIA%20USA.doc" TargetMode="Externa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Soto Rojas</dc:creator>
  <cp:keywords/>
  <dc:description/>
  <cp:lastModifiedBy>Jose Soto Rojas</cp:lastModifiedBy>
  <cp:revision>1</cp:revision>
  <dcterms:created xsi:type="dcterms:W3CDTF">2018-02-12T13:44:00Z</dcterms:created>
  <dcterms:modified xsi:type="dcterms:W3CDTF">2018-02-12T13:45:00Z</dcterms:modified>
</cp:coreProperties>
</file>