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0C471" w14:textId="77777777" w:rsidR="001E73B8" w:rsidRDefault="001E73B8" w:rsidP="00E86E96">
      <w:pPr>
        <w:widowControl w:val="0"/>
        <w:autoSpaceDE w:val="0"/>
        <w:autoSpaceDN w:val="0"/>
        <w:adjustRightInd w:val="0"/>
        <w:spacing w:line="276" w:lineRule="auto"/>
        <w:ind w:left="960" w:hanging="480"/>
        <w:jc w:val="center"/>
        <w:rPr>
          <w:rFonts w:asciiTheme="majorHAnsi" w:hAnsiTheme="majorHAnsi" w:cs="Arial"/>
          <w:b/>
          <w:lang w:val="es-ES"/>
        </w:rPr>
      </w:pPr>
    </w:p>
    <w:p w14:paraId="48A0C473" w14:textId="139767A5" w:rsidR="001E73B8" w:rsidRPr="00CD7DF2" w:rsidRDefault="00CD7DF2" w:rsidP="00CD7DF2">
      <w:pPr>
        <w:widowControl w:val="0"/>
        <w:autoSpaceDE w:val="0"/>
        <w:autoSpaceDN w:val="0"/>
        <w:adjustRightInd w:val="0"/>
        <w:spacing w:line="276" w:lineRule="auto"/>
        <w:ind w:left="960" w:hanging="480"/>
        <w:jc w:val="center"/>
        <w:rPr>
          <w:rFonts w:asciiTheme="majorHAnsi" w:hAnsiTheme="majorHAnsi" w:cs="Arial"/>
          <w:i/>
          <w:lang w:val="en-GB"/>
        </w:rPr>
      </w:pPr>
      <w:r>
        <w:rPr>
          <w:rFonts w:asciiTheme="majorHAnsi" w:hAnsiTheme="majorHAnsi" w:cs="Arial"/>
          <w:i/>
          <w:noProof/>
          <w:lang w:val="en-GB"/>
        </w:rPr>
        <w:drawing>
          <wp:inline distT="0" distB="0" distL="0" distR="0" wp14:anchorId="76198551" wp14:editId="4D355F57">
            <wp:extent cx="1162050" cy="1162050"/>
            <wp:effectExtent l="0" t="0" r="0" b="0"/>
            <wp:docPr id="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rma&#10;&#10;Descripción generada automáticamente"/>
                    <pic:cNvPicPr/>
                  </pic:nvPicPr>
                  <pic:blipFill>
                    <a:blip r:embed="rId8"/>
                    <a:stretch>
                      <a:fillRect/>
                    </a:stretch>
                  </pic:blipFill>
                  <pic:spPr>
                    <a:xfrm>
                      <a:off x="0" y="0"/>
                      <a:ext cx="1162050" cy="1162050"/>
                    </a:xfrm>
                    <a:prstGeom prst="rect">
                      <a:avLst/>
                    </a:prstGeom>
                  </pic:spPr>
                </pic:pic>
              </a:graphicData>
            </a:graphic>
          </wp:inline>
        </w:drawing>
      </w:r>
    </w:p>
    <w:p w14:paraId="48A0C474" w14:textId="77777777" w:rsidR="001E73B8" w:rsidRPr="008E219F" w:rsidRDefault="001E73B8" w:rsidP="00E86E96">
      <w:pPr>
        <w:widowControl w:val="0"/>
        <w:autoSpaceDE w:val="0"/>
        <w:autoSpaceDN w:val="0"/>
        <w:adjustRightInd w:val="0"/>
        <w:spacing w:line="276" w:lineRule="auto"/>
        <w:ind w:left="960" w:hanging="480"/>
        <w:jc w:val="center"/>
        <w:rPr>
          <w:rFonts w:asciiTheme="majorHAnsi" w:hAnsiTheme="majorHAnsi" w:cs="Arial"/>
          <w:b/>
          <w:lang w:val="en-GB"/>
        </w:rPr>
      </w:pPr>
    </w:p>
    <w:p w14:paraId="48A0C475" w14:textId="77777777" w:rsidR="001E73B8" w:rsidRPr="008E219F" w:rsidRDefault="001E73B8" w:rsidP="00E86E96">
      <w:pPr>
        <w:widowControl w:val="0"/>
        <w:autoSpaceDE w:val="0"/>
        <w:autoSpaceDN w:val="0"/>
        <w:adjustRightInd w:val="0"/>
        <w:spacing w:line="276" w:lineRule="auto"/>
        <w:ind w:left="960" w:hanging="480"/>
        <w:jc w:val="center"/>
        <w:rPr>
          <w:rFonts w:asciiTheme="majorHAnsi" w:hAnsiTheme="majorHAnsi" w:cs="Arial"/>
          <w:b/>
          <w:lang w:val="en-GB"/>
        </w:rPr>
      </w:pPr>
    </w:p>
    <w:p w14:paraId="48A0C476" w14:textId="480C9477" w:rsidR="006A76BE" w:rsidRPr="008E219F" w:rsidRDefault="00C922D2" w:rsidP="00E86E96">
      <w:pPr>
        <w:widowControl w:val="0"/>
        <w:autoSpaceDE w:val="0"/>
        <w:autoSpaceDN w:val="0"/>
        <w:adjustRightInd w:val="0"/>
        <w:spacing w:line="276" w:lineRule="auto"/>
        <w:ind w:left="960" w:hanging="480"/>
        <w:jc w:val="center"/>
        <w:rPr>
          <w:rFonts w:asciiTheme="majorHAnsi" w:hAnsiTheme="majorHAnsi" w:cs="Arial"/>
          <w:b/>
          <w:lang w:val="en-GB"/>
        </w:rPr>
      </w:pPr>
      <w:r w:rsidRPr="008E219F">
        <w:rPr>
          <w:rFonts w:asciiTheme="majorHAnsi" w:hAnsiTheme="majorHAnsi" w:cs="Arial"/>
          <w:b/>
          <w:lang w:val="en-GB"/>
        </w:rPr>
        <w:t>20</w:t>
      </w:r>
      <w:r w:rsidR="00ED3C1D">
        <w:rPr>
          <w:rFonts w:asciiTheme="majorHAnsi" w:hAnsiTheme="majorHAnsi" w:cs="Arial"/>
          <w:b/>
          <w:lang w:val="en-GB"/>
        </w:rPr>
        <w:t>2</w:t>
      </w:r>
      <w:r w:rsidR="008A33B6">
        <w:rPr>
          <w:rFonts w:asciiTheme="majorHAnsi" w:hAnsiTheme="majorHAnsi" w:cs="Arial"/>
          <w:b/>
          <w:lang w:val="en-GB"/>
        </w:rPr>
        <w:t>1</w:t>
      </w:r>
      <w:r w:rsidR="00ED3C1D">
        <w:rPr>
          <w:rFonts w:asciiTheme="majorHAnsi" w:hAnsiTheme="majorHAnsi" w:cs="Arial"/>
          <w:b/>
          <w:lang w:val="en-GB"/>
        </w:rPr>
        <w:t xml:space="preserve"> </w:t>
      </w:r>
      <w:r w:rsidR="006A76BE" w:rsidRPr="008E219F">
        <w:rPr>
          <w:rFonts w:asciiTheme="majorHAnsi" w:hAnsiTheme="majorHAnsi" w:cs="Arial"/>
          <w:b/>
          <w:lang w:val="en-GB"/>
        </w:rPr>
        <w:t>Annual Report of the Regional Pharmaceutical Forums to the FIP Council</w:t>
      </w:r>
    </w:p>
    <w:p w14:paraId="48A0C477" w14:textId="77777777" w:rsidR="006A76BE" w:rsidRPr="008E219F" w:rsidRDefault="006A76BE" w:rsidP="00E86E96">
      <w:pPr>
        <w:widowControl w:val="0"/>
        <w:autoSpaceDE w:val="0"/>
        <w:autoSpaceDN w:val="0"/>
        <w:adjustRightInd w:val="0"/>
        <w:spacing w:line="276" w:lineRule="auto"/>
        <w:ind w:left="960" w:hanging="480"/>
        <w:rPr>
          <w:rFonts w:asciiTheme="majorHAnsi" w:hAnsiTheme="majorHAnsi" w:cs="Arial"/>
          <w:sz w:val="22"/>
          <w:szCs w:val="22"/>
          <w:lang w:val="en-GB"/>
        </w:rPr>
      </w:pPr>
    </w:p>
    <w:p w14:paraId="48A0C479" w14:textId="45BA44B5" w:rsidR="006A76BE" w:rsidRPr="00CD7DF2" w:rsidRDefault="006A76BE" w:rsidP="00BA7197">
      <w:pPr>
        <w:widowControl w:val="0"/>
        <w:autoSpaceDE w:val="0"/>
        <w:autoSpaceDN w:val="0"/>
        <w:adjustRightInd w:val="0"/>
        <w:spacing w:line="276" w:lineRule="auto"/>
        <w:rPr>
          <w:rFonts w:asciiTheme="majorHAnsi" w:hAnsiTheme="majorHAnsi" w:cs="Arial"/>
          <w:sz w:val="28"/>
          <w:szCs w:val="28"/>
        </w:rPr>
      </w:pPr>
      <w:r w:rsidRPr="00CD7DF2">
        <w:rPr>
          <w:rFonts w:asciiTheme="majorHAnsi" w:hAnsiTheme="majorHAnsi" w:cs="Arial"/>
          <w:b/>
          <w:sz w:val="28"/>
          <w:szCs w:val="28"/>
          <w:lang w:val="en-GB"/>
        </w:rPr>
        <w:t>Forum name:</w:t>
      </w:r>
      <w:r w:rsidRPr="00CD7DF2">
        <w:rPr>
          <w:rFonts w:asciiTheme="majorHAnsi" w:hAnsiTheme="majorHAnsi" w:cs="Arial"/>
          <w:sz w:val="28"/>
          <w:szCs w:val="28"/>
          <w:lang w:val="en-GB"/>
        </w:rPr>
        <w:t xml:space="preserve"> </w:t>
      </w:r>
      <w:r w:rsidR="00CD7DF2" w:rsidRPr="00CD7DF2">
        <w:rPr>
          <w:rFonts w:asciiTheme="majorHAnsi" w:hAnsiTheme="majorHAnsi" w:cs="Arial"/>
          <w:sz w:val="28"/>
          <w:szCs w:val="28"/>
        </w:rPr>
        <w:t>Pharmaceutical Forum of the Americas</w:t>
      </w:r>
    </w:p>
    <w:p w14:paraId="19EF687C" w14:textId="77777777" w:rsidR="00CD7DF2" w:rsidRPr="00CD7DF2" w:rsidRDefault="00CD7DF2" w:rsidP="00BA7197">
      <w:pPr>
        <w:widowControl w:val="0"/>
        <w:autoSpaceDE w:val="0"/>
        <w:autoSpaceDN w:val="0"/>
        <w:adjustRightInd w:val="0"/>
        <w:spacing w:line="276" w:lineRule="auto"/>
        <w:rPr>
          <w:rFonts w:asciiTheme="majorHAnsi" w:hAnsiTheme="majorHAnsi" w:cs="Arial"/>
          <w:sz w:val="22"/>
          <w:szCs w:val="22"/>
        </w:rPr>
      </w:pPr>
    </w:p>
    <w:p w14:paraId="48A0C47A" w14:textId="77777777" w:rsidR="006A76BE" w:rsidRPr="008E219F" w:rsidRDefault="006A76BE" w:rsidP="00BA7197">
      <w:pPr>
        <w:widowControl w:val="0"/>
        <w:autoSpaceDE w:val="0"/>
        <w:autoSpaceDN w:val="0"/>
        <w:adjustRightInd w:val="0"/>
        <w:spacing w:line="276" w:lineRule="auto"/>
        <w:rPr>
          <w:rFonts w:asciiTheme="majorHAnsi" w:hAnsiTheme="majorHAnsi" w:cs="Arial"/>
          <w:b/>
          <w:sz w:val="22"/>
          <w:szCs w:val="22"/>
          <w:lang w:val="en-GB"/>
        </w:rPr>
      </w:pPr>
      <w:r w:rsidRPr="008E219F">
        <w:rPr>
          <w:rFonts w:asciiTheme="majorHAnsi" w:hAnsiTheme="majorHAnsi" w:cs="Arial"/>
          <w:b/>
          <w:sz w:val="22"/>
          <w:szCs w:val="22"/>
          <w:lang w:val="en-GB"/>
        </w:rPr>
        <w:t>Executive committee members (position, name, country):</w:t>
      </w:r>
    </w:p>
    <w:p w14:paraId="48A0C47B" w14:textId="77777777" w:rsidR="00C95CC0" w:rsidRPr="008E219F" w:rsidRDefault="00C95CC0" w:rsidP="00BA7197">
      <w:pPr>
        <w:widowControl w:val="0"/>
        <w:autoSpaceDE w:val="0"/>
        <w:autoSpaceDN w:val="0"/>
        <w:adjustRightInd w:val="0"/>
        <w:spacing w:line="276" w:lineRule="auto"/>
        <w:rPr>
          <w:rFonts w:asciiTheme="majorHAnsi" w:hAnsiTheme="majorHAnsi" w:cs="Arial"/>
          <w:b/>
          <w:sz w:val="22"/>
          <w:szCs w:val="22"/>
          <w:lang w:val="en-GB"/>
        </w:rPr>
      </w:pPr>
    </w:p>
    <w:tbl>
      <w:tblPr>
        <w:tblStyle w:val="Sombreadoclaro-nfasis1"/>
        <w:tblW w:w="0" w:type="auto"/>
        <w:tblBorders>
          <w:insideH w:val="single" w:sz="4" w:space="0" w:color="auto"/>
          <w:insideV w:val="single" w:sz="4" w:space="0" w:color="auto"/>
        </w:tblBorders>
        <w:tblLook w:val="04A0" w:firstRow="1" w:lastRow="0" w:firstColumn="1" w:lastColumn="0" w:noHBand="0" w:noVBand="1"/>
      </w:tblPr>
      <w:tblGrid>
        <w:gridCol w:w="2491"/>
        <w:gridCol w:w="3859"/>
        <w:gridCol w:w="2148"/>
      </w:tblGrid>
      <w:tr w:rsidR="00C95CC0" w:rsidRPr="00690D7B" w14:paraId="48A0C47F" w14:textId="77777777" w:rsidTr="00CD7D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1"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8A0C47C" w14:textId="77777777" w:rsidR="00C95CC0" w:rsidRPr="00690D7B" w:rsidRDefault="00C95CC0" w:rsidP="00BA7197">
            <w:pPr>
              <w:widowControl w:val="0"/>
              <w:autoSpaceDE w:val="0"/>
              <w:autoSpaceDN w:val="0"/>
              <w:adjustRightInd w:val="0"/>
              <w:spacing w:line="276" w:lineRule="auto"/>
              <w:rPr>
                <w:rFonts w:asciiTheme="majorHAnsi" w:hAnsiTheme="majorHAnsi" w:cs="Arial"/>
                <w:b w:val="0"/>
                <w:color w:val="auto"/>
                <w:sz w:val="22"/>
                <w:szCs w:val="22"/>
                <w:lang w:val="es-ES"/>
              </w:rPr>
            </w:pPr>
            <w:r w:rsidRPr="00690D7B">
              <w:rPr>
                <w:rFonts w:asciiTheme="majorHAnsi" w:hAnsiTheme="majorHAnsi" w:cs="Arial"/>
                <w:b w:val="0"/>
                <w:color w:val="auto"/>
                <w:sz w:val="22"/>
                <w:szCs w:val="22"/>
                <w:lang w:val="es-ES"/>
              </w:rPr>
              <w:t>Position</w:t>
            </w:r>
          </w:p>
        </w:tc>
        <w:tc>
          <w:tcPr>
            <w:tcW w:w="385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8A0C47D" w14:textId="77777777" w:rsidR="00C95CC0" w:rsidRPr="00690D7B" w:rsidRDefault="00C95CC0" w:rsidP="00BA7197">
            <w:pPr>
              <w:widowControl w:val="0"/>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22"/>
                <w:szCs w:val="22"/>
                <w:lang w:val="es-ES"/>
              </w:rPr>
            </w:pPr>
            <w:proofErr w:type="spellStart"/>
            <w:r w:rsidRPr="00690D7B">
              <w:rPr>
                <w:rFonts w:asciiTheme="majorHAnsi" w:hAnsiTheme="majorHAnsi" w:cs="Arial"/>
                <w:b w:val="0"/>
                <w:color w:val="auto"/>
                <w:sz w:val="22"/>
                <w:szCs w:val="22"/>
                <w:lang w:val="es-ES"/>
              </w:rPr>
              <w:t>Name</w:t>
            </w:r>
            <w:proofErr w:type="spellEnd"/>
          </w:p>
        </w:tc>
        <w:tc>
          <w:tcPr>
            <w:tcW w:w="2148"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8A0C47E" w14:textId="77777777" w:rsidR="00C95CC0" w:rsidRPr="00690D7B" w:rsidRDefault="00C95CC0" w:rsidP="00BA7197">
            <w:pPr>
              <w:widowControl w:val="0"/>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22"/>
                <w:szCs w:val="22"/>
                <w:lang w:val="es-ES"/>
              </w:rPr>
            </w:pPr>
            <w:r w:rsidRPr="00690D7B">
              <w:rPr>
                <w:rFonts w:asciiTheme="majorHAnsi" w:hAnsiTheme="majorHAnsi" w:cs="Arial"/>
                <w:b w:val="0"/>
                <w:color w:val="auto"/>
                <w:sz w:val="22"/>
                <w:szCs w:val="22"/>
                <w:lang w:val="es-ES"/>
              </w:rPr>
              <w:t>Country</w:t>
            </w:r>
          </w:p>
        </w:tc>
      </w:tr>
      <w:tr w:rsidR="00CD7DF2" w:rsidRPr="00690D7B" w14:paraId="48A0C483" w14:textId="77777777" w:rsidTr="00CD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1" w:type="dxa"/>
            <w:tcBorders>
              <w:left w:val="none" w:sz="0" w:space="0" w:color="auto"/>
              <w:right w:val="none" w:sz="0" w:space="0" w:color="auto"/>
            </w:tcBorders>
            <w:shd w:val="clear" w:color="auto" w:fill="auto"/>
          </w:tcPr>
          <w:p w14:paraId="48A0C480" w14:textId="5157EB61" w:rsidR="00CD7DF2" w:rsidRPr="00690D7B" w:rsidRDefault="00CD7DF2" w:rsidP="00CD7DF2">
            <w:pPr>
              <w:widowControl w:val="0"/>
              <w:autoSpaceDE w:val="0"/>
              <w:autoSpaceDN w:val="0"/>
              <w:adjustRightInd w:val="0"/>
              <w:spacing w:line="276" w:lineRule="auto"/>
              <w:rPr>
                <w:rFonts w:asciiTheme="majorHAnsi" w:hAnsiTheme="majorHAnsi" w:cs="Arial"/>
                <w:b w:val="0"/>
                <w:color w:val="auto"/>
                <w:sz w:val="22"/>
                <w:szCs w:val="22"/>
                <w:lang w:val="es-ES"/>
              </w:rPr>
            </w:pPr>
            <w:r>
              <w:rPr>
                <w:rFonts w:ascii="Caladea"/>
                <w:color w:val="365F91"/>
              </w:rPr>
              <w:t>President</w:t>
            </w:r>
          </w:p>
        </w:tc>
        <w:tc>
          <w:tcPr>
            <w:tcW w:w="3859" w:type="dxa"/>
            <w:tcBorders>
              <w:left w:val="none" w:sz="0" w:space="0" w:color="auto"/>
              <w:right w:val="none" w:sz="0" w:space="0" w:color="auto"/>
            </w:tcBorders>
            <w:shd w:val="clear" w:color="auto" w:fill="auto"/>
          </w:tcPr>
          <w:p w14:paraId="205DC963" w14:textId="77777777" w:rsidR="00CD7DF2" w:rsidRDefault="00CD7DF2" w:rsidP="00CD7DF2">
            <w:pPr>
              <w:pStyle w:val="TableParagraph"/>
              <w:spacing w:line="281" w:lineRule="exact"/>
              <w:ind w:left="0"/>
              <w:cnfStyle w:val="000000100000" w:firstRow="0" w:lastRow="0" w:firstColumn="0" w:lastColumn="0" w:oddVBand="0" w:evenVBand="0" w:oddHBand="1" w:evenHBand="0" w:firstRowFirstColumn="0" w:firstRowLastColumn="0" w:lastRowFirstColumn="0" w:lastRowLastColumn="0"/>
              <w:rPr>
                <w:rFonts w:ascii="Caladea"/>
                <w:b/>
                <w:color w:val="365F91"/>
                <w:sz w:val="24"/>
              </w:rPr>
            </w:pPr>
            <w:r>
              <w:rPr>
                <w:rFonts w:ascii="Caladea"/>
                <w:b/>
                <w:color w:val="365F91"/>
                <w:sz w:val="24"/>
              </w:rPr>
              <w:t xml:space="preserve"> Dr Eduardo Savio</w:t>
            </w:r>
          </w:p>
          <w:p w14:paraId="48A0C481" w14:textId="4903A944" w:rsidR="00CD7DF2" w:rsidRPr="00690D7B" w:rsidRDefault="00CD7DF2" w:rsidP="00CD7DF2">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b/>
                <w:color w:val="auto"/>
                <w:sz w:val="22"/>
                <w:szCs w:val="22"/>
                <w:lang w:val="es-ES"/>
              </w:rPr>
            </w:pPr>
            <w:r>
              <w:rPr>
                <w:rFonts w:ascii="Caladea"/>
                <w:b/>
                <w:color w:val="365F91"/>
              </w:rPr>
              <w:t>(2019-2021)</w:t>
            </w:r>
          </w:p>
        </w:tc>
        <w:tc>
          <w:tcPr>
            <w:tcW w:w="2148" w:type="dxa"/>
            <w:tcBorders>
              <w:left w:val="none" w:sz="0" w:space="0" w:color="auto"/>
              <w:right w:val="none" w:sz="0" w:space="0" w:color="auto"/>
            </w:tcBorders>
            <w:shd w:val="clear" w:color="auto" w:fill="auto"/>
          </w:tcPr>
          <w:p w14:paraId="7B8FE573" w14:textId="77777777" w:rsidR="00CD7DF2" w:rsidRDefault="00CD7DF2" w:rsidP="00CD7DF2">
            <w:pPr>
              <w:pStyle w:val="TableParagraph"/>
              <w:spacing w:line="281" w:lineRule="exact"/>
              <w:ind w:left="102"/>
              <w:cnfStyle w:val="000000100000" w:firstRow="0" w:lastRow="0" w:firstColumn="0" w:lastColumn="0" w:oddVBand="0" w:evenVBand="0" w:oddHBand="1" w:evenHBand="0" w:firstRowFirstColumn="0" w:firstRowLastColumn="0" w:lastRowFirstColumn="0" w:lastRowLastColumn="0"/>
              <w:rPr>
                <w:rFonts w:ascii="Caladea"/>
                <w:b/>
                <w:color w:val="365F91"/>
                <w:sz w:val="24"/>
              </w:rPr>
            </w:pPr>
            <w:r>
              <w:rPr>
                <w:rFonts w:ascii="Caladea"/>
                <w:b/>
                <w:color w:val="365F91"/>
                <w:sz w:val="24"/>
              </w:rPr>
              <w:t>Uruguay</w:t>
            </w:r>
          </w:p>
          <w:p w14:paraId="48A0C482" w14:textId="2C81686D" w:rsidR="00CD7DF2" w:rsidRPr="00690D7B" w:rsidRDefault="00CD7DF2" w:rsidP="00CD7DF2">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b/>
                <w:color w:val="auto"/>
                <w:sz w:val="22"/>
                <w:szCs w:val="22"/>
                <w:lang w:val="es-ES"/>
              </w:rPr>
            </w:pPr>
          </w:p>
        </w:tc>
      </w:tr>
      <w:tr w:rsidR="00CD7DF2" w:rsidRPr="00690D7B" w14:paraId="48A0C487" w14:textId="77777777" w:rsidTr="00CD7DF2">
        <w:tc>
          <w:tcPr>
            <w:cnfStyle w:val="001000000000" w:firstRow="0" w:lastRow="0" w:firstColumn="1" w:lastColumn="0" w:oddVBand="0" w:evenVBand="0" w:oddHBand="0" w:evenHBand="0" w:firstRowFirstColumn="0" w:firstRowLastColumn="0" w:lastRowFirstColumn="0" w:lastRowLastColumn="0"/>
            <w:tcW w:w="2491" w:type="dxa"/>
            <w:shd w:val="clear" w:color="auto" w:fill="auto"/>
          </w:tcPr>
          <w:p w14:paraId="0E183E35" w14:textId="77777777" w:rsidR="00CD7DF2" w:rsidRDefault="00CD7DF2" w:rsidP="00CD7DF2">
            <w:pPr>
              <w:pStyle w:val="TableParagraph"/>
              <w:spacing w:line="281" w:lineRule="exact"/>
              <w:rPr>
                <w:rFonts w:ascii="Caladea"/>
                <w:b w:val="0"/>
                <w:color w:val="365F91"/>
                <w:sz w:val="24"/>
              </w:rPr>
            </w:pPr>
          </w:p>
          <w:p w14:paraId="48A0C484" w14:textId="53171FDD" w:rsidR="00CD7DF2" w:rsidRPr="00690D7B" w:rsidRDefault="00CD7DF2" w:rsidP="00CD7DF2">
            <w:pPr>
              <w:widowControl w:val="0"/>
              <w:autoSpaceDE w:val="0"/>
              <w:autoSpaceDN w:val="0"/>
              <w:adjustRightInd w:val="0"/>
              <w:spacing w:line="276" w:lineRule="auto"/>
              <w:rPr>
                <w:rFonts w:asciiTheme="majorHAnsi" w:hAnsiTheme="majorHAnsi" w:cs="Arial"/>
                <w:b w:val="0"/>
                <w:color w:val="auto"/>
                <w:sz w:val="22"/>
                <w:szCs w:val="22"/>
                <w:lang w:val="es-ES"/>
              </w:rPr>
            </w:pPr>
            <w:r>
              <w:rPr>
                <w:rFonts w:ascii="Caladea"/>
                <w:color w:val="365F91"/>
              </w:rPr>
              <w:t>Vice-president</w:t>
            </w:r>
          </w:p>
        </w:tc>
        <w:tc>
          <w:tcPr>
            <w:tcW w:w="3859" w:type="dxa"/>
            <w:shd w:val="clear" w:color="auto" w:fill="auto"/>
          </w:tcPr>
          <w:p w14:paraId="392E4C5C" w14:textId="77777777" w:rsidR="00CD7DF2" w:rsidRPr="0071556B" w:rsidRDefault="00CD7DF2" w:rsidP="00CD7DF2">
            <w:pPr>
              <w:pStyle w:val="TableParagraph"/>
              <w:spacing w:line="281" w:lineRule="exact"/>
              <w:ind w:left="0"/>
              <w:cnfStyle w:val="000000000000" w:firstRow="0" w:lastRow="0" w:firstColumn="0" w:lastColumn="0" w:oddVBand="0" w:evenVBand="0" w:oddHBand="0" w:evenHBand="0" w:firstRowFirstColumn="0" w:firstRowLastColumn="0" w:lastRowFirstColumn="0" w:lastRowLastColumn="0"/>
              <w:rPr>
                <w:rFonts w:ascii="Caladea"/>
                <w:b/>
                <w:color w:val="365F91"/>
                <w:sz w:val="24"/>
                <w:lang w:val="es-EC"/>
              </w:rPr>
            </w:pPr>
            <w:r>
              <w:rPr>
                <w:rFonts w:ascii="Caladea"/>
                <w:b/>
                <w:color w:val="365F91"/>
                <w:sz w:val="24"/>
                <w:lang w:val="es-EC"/>
              </w:rPr>
              <w:t xml:space="preserve"> </w:t>
            </w:r>
            <w:proofErr w:type="spellStart"/>
            <w:r w:rsidRPr="0071556B">
              <w:rPr>
                <w:rFonts w:ascii="Caladea"/>
                <w:b/>
                <w:color w:val="365F91"/>
                <w:sz w:val="24"/>
                <w:lang w:val="es-EC"/>
              </w:rPr>
              <w:t>Dr</w:t>
            </w:r>
            <w:proofErr w:type="spellEnd"/>
            <w:r w:rsidRPr="0071556B">
              <w:rPr>
                <w:rFonts w:ascii="Caladea"/>
                <w:b/>
                <w:color w:val="365F91"/>
                <w:sz w:val="24"/>
                <w:lang w:val="es-EC"/>
              </w:rPr>
              <w:t xml:space="preserve"> Magaly Rodr</w:t>
            </w:r>
            <w:r w:rsidRPr="0071556B">
              <w:rPr>
                <w:rFonts w:ascii="Caladea"/>
                <w:b/>
                <w:color w:val="365F91"/>
                <w:sz w:val="24"/>
                <w:lang w:val="es-EC"/>
              </w:rPr>
              <w:t>í</w:t>
            </w:r>
            <w:r w:rsidRPr="0071556B">
              <w:rPr>
                <w:rFonts w:ascii="Caladea"/>
                <w:b/>
                <w:color w:val="365F91"/>
                <w:sz w:val="24"/>
                <w:lang w:val="es-EC"/>
              </w:rPr>
              <w:t xml:space="preserve">guez de </w:t>
            </w:r>
            <w:proofErr w:type="spellStart"/>
            <w:r w:rsidRPr="0071556B">
              <w:rPr>
                <w:rFonts w:ascii="Caladea"/>
                <w:b/>
                <w:color w:val="365F91"/>
                <w:sz w:val="24"/>
                <w:lang w:val="es-EC"/>
              </w:rPr>
              <w:t>Bittner</w:t>
            </w:r>
            <w:proofErr w:type="spellEnd"/>
          </w:p>
          <w:p w14:paraId="40342E8D" w14:textId="4C45ECA2" w:rsidR="00CD7DF2" w:rsidRPr="0071556B" w:rsidRDefault="00CD7DF2" w:rsidP="00CD7DF2">
            <w:pPr>
              <w:pStyle w:val="TableParagraph"/>
              <w:spacing w:line="281" w:lineRule="exact"/>
              <w:ind w:left="0"/>
              <w:cnfStyle w:val="000000000000" w:firstRow="0" w:lastRow="0" w:firstColumn="0" w:lastColumn="0" w:oddVBand="0" w:evenVBand="0" w:oddHBand="0" w:evenHBand="0" w:firstRowFirstColumn="0" w:firstRowLastColumn="0" w:lastRowFirstColumn="0" w:lastRowLastColumn="0"/>
              <w:rPr>
                <w:rFonts w:ascii="Caladea"/>
                <w:b/>
                <w:sz w:val="24"/>
                <w:lang w:val="es-EC"/>
              </w:rPr>
            </w:pPr>
            <w:r w:rsidRPr="0071556B">
              <w:rPr>
                <w:rFonts w:ascii="Caladea"/>
                <w:b/>
                <w:color w:val="365F91"/>
                <w:sz w:val="24"/>
                <w:lang w:val="es-EC"/>
              </w:rPr>
              <w:t>(20</w:t>
            </w:r>
            <w:r>
              <w:rPr>
                <w:rFonts w:ascii="Caladea"/>
                <w:b/>
                <w:color w:val="365F91"/>
                <w:sz w:val="24"/>
                <w:lang w:val="es-EC"/>
              </w:rPr>
              <w:t>20</w:t>
            </w:r>
            <w:r w:rsidRPr="0071556B">
              <w:rPr>
                <w:rFonts w:ascii="Caladea"/>
                <w:b/>
                <w:color w:val="365F91"/>
                <w:sz w:val="24"/>
                <w:lang w:val="es-EC"/>
              </w:rPr>
              <w:t>-202</w:t>
            </w:r>
            <w:r>
              <w:rPr>
                <w:rFonts w:ascii="Caladea"/>
                <w:b/>
                <w:color w:val="365F91"/>
                <w:sz w:val="24"/>
                <w:lang w:val="es-EC"/>
              </w:rPr>
              <w:t>2</w:t>
            </w:r>
            <w:r w:rsidRPr="0071556B">
              <w:rPr>
                <w:rFonts w:ascii="Caladea"/>
                <w:b/>
                <w:color w:val="365F91"/>
                <w:sz w:val="24"/>
                <w:lang w:val="es-EC"/>
              </w:rPr>
              <w:t>)</w:t>
            </w:r>
          </w:p>
          <w:p w14:paraId="48A0C485" w14:textId="77777777" w:rsidR="00CD7DF2" w:rsidRPr="00690D7B" w:rsidRDefault="00CD7DF2" w:rsidP="00CD7DF2">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auto"/>
                <w:sz w:val="22"/>
                <w:szCs w:val="22"/>
                <w:lang w:val="es-ES"/>
              </w:rPr>
            </w:pPr>
          </w:p>
        </w:tc>
        <w:tc>
          <w:tcPr>
            <w:tcW w:w="2148" w:type="dxa"/>
            <w:shd w:val="clear" w:color="auto" w:fill="auto"/>
          </w:tcPr>
          <w:p w14:paraId="2CEABBDA" w14:textId="77777777" w:rsidR="00CD7DF2" w:rsidRPr="00860F99" w:rsidRDefault="00CD7DF2" w:rsidP="00CD7DF2">
            <w:pPr>
              <w:pStyle w:val="TableParagraph"/>
              <w:spacing w:line="281" w:lineRule="exact"/>
              <w:ind w:left="102"/>
              <w:cnfStyle w:val="000000000000" w:firstRow="0" w:lastRow="0" w:firstColumn="0" w:lastColumn="0" w:oddVBand="0" w:evenVBand="0" w:oddHBand="0" w:evenHBand="0" w:firstRowFirstColumn="0" w:firstRowLastColumn="0" w:lastRowFirstColumn="0" w:lastRowLastColumn="0"/>
              <w:rPr>
                <w:rFonts w:ascii="Caladea"/>
                <w:b/>
                <w:color w:val="365F91"/>
                <w:sz w:val="24"/>
              </w:rPr>
            </w:pPr>
            <w:r w:rsidRPr="00860F99">
              <w:rPr>
                <w:rFonts w:ascii="Caladea"/>
                <w:b/>
                <w:color w:val="365F91"/>
                <w:sz w:val="24"/>
              </w:rPr>
              <w:t>United States of America</w:t>
            </w:r>
          </w:p>
          <w:p w14:paraId="443571DD" w14:textId="77777777" w:rsidR="00CD7DF2" w:rsidRDefault="00CD7DF2" w:rsidP="00CD7DF2">
            <w:pPr>
              <w:pStyle w:val="TableParagraph"/>
              <w:spacing w:line="240" w:lineRule="auto"/>
              <w:ind w:left="0"/>
              <w:cnfStyle w:val="000000000000" w:firstRow="0" w:lastRow="0" w:firstColumn="0" w:lastColumn="0" w:oddVBand="0" w:evenVBand="0" w:oddHBand="0" w:evenHBand="0" w:firstRowFirstColumn="0" w:firstRowLastColumn="0" w:lastRowFirstColumn="0" w:lastRowLastColumn="0"/>
              <w:rPr>
                <w:b/>
                <w:sz w:val="30"/>
              </w:rPr>
            </w:pPr>
          </w:p>
          <w:p w14:paraId="48A0C486" w14:textId="77777777" w:rsidR="00CD7DF2" w:rsidRPr="00690D7B" w:rsidRDefault="00CD7DF2" w:rsidP="00CD7DF2">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auto"/>
                <w:sz w:val="22"/>
                <w:szCs w:val="22"/>
                <w:lang w:val="es-ES"/>
              </w:rPr>
            </w:pPr>
          </w:p>
        </w:tc>
      </w:tr>
      <w:tr w:rsidR="00CD7DF2" w:rsidRPr="00690D7B" w14:paraId="48A0C48B" w14:textId="77777777" w:rsidTr="00CD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1" w:type="dxa"/>
            <w:tcBorders>
              <w:left w:val="none" w:sz="0" w:space="0" w:color="auto"/>
              <w:right w:val="none" w:sz="0" w:space="0" w:color="auto"/>
            </w:tcBorders>
            <w:shd w:val="clear" w:color="auto" w:fill="auto"/>
          </w:tcPr>
          <w:p w14:paraId="48A0C488" w14:textId="515DF2B1" w:rsidR="00CD7DF2" w:rsidRPr="00690D7B" w:rsidRDefault="00CD7DF2" w:rsidP="00CD7DF2">
            <w:pPr>
              <w:widowControl w:val="0"/>
              <w:autoSpaceDE w:val="0"/>
              <w:autoSpaceDN w:val="0"/>
              <w:adjustRightInd w:val="0"/>
              <w:spacing w:line="276" w:lineRule="auto"/>
              <w:rPr>
                <w:rFonts w:asciiTheme="majorHAnsi" w:hAnsiTheme="majorHAnsi" w:cs="Arial"/>
                <w:b w:val="0"/>
                <w:color w:val="auto"/>
                <w:sz w:val="22"/>
                <w:szCs w:val="22"/>
                <w:lang w:val="es-ES"/>
              </w:rPr>
            </w:pPr>
            <w:r>
              <w:rPr>
                <w:rFonts w:ascii="Caladea"/>
                <w:color w:val="365F91"/>
              </w:rPr>
              <w:t>Treasurer</w:t>
            </w:r>
          </w:p>
        </w:tc>
        <w:tc>
          <w:tcPr>
            <w:tcW w:w="3859" w:type="dxa"/>
            <w:tcBorders>
              <w:left w:val="none" w:sz="0" w:space="0" w:color="auto"/>
              <w:right w:val="none" w:sz="0" w:space="0" w:color="auto"/>
            </w:tcBorders>
            <w:shd w:val="clear" w:color="auto" w:fill="auto"/>
          </w:tcPr>
          <w:p w14:paraId="1C344E1D" w14:textId="4ECD1E1B" w:rsidR="00CD7DF2" w:rsidRDefault="00CD7DF2" w:rsidP="00CD7DF2">
            <w:pPr>
              <w:pStyle w:val="TableParagraph"/>
              <w:spacing w:line="240" w:lineRule="auto"/>
              <w:ind w:left="102"/>
              <w:cnfStyle w:val="000000100000" w:firstRow="0" w:lastRow="0" w:firstColumn="0" w:lastColumn="0" w:oddVBand="0" w:evenVBand="0" w:oddHBand="1" w:evenHBand="0" w:firstRowFirstColumn="0" w:firstRowLastColumn="0" w:lastRowFirstColumn="0" w:lastRowLastColumn="0"/>
              <w:rPr>
                <w:rFonts w:ascii="Caladea"/>
                <w:b/>
                <w:color w:val="365F91"/>
                <w:sz w:val="24"/>
              </w:rPr>
            </w:pPr>
            <w:r>
              <w:rPr>
                <w:rFonts w:ascii="Caladea"/>
                <w:b/>
                <w:color w:val="365F91"/>
                <w:sz w:val="24"/>
              </w:rPr>
              <w:t xml:space="preserve">Dr Andrea </w:t>
            </w:r>
            <w:proofErr w:type="spellStart"/>
            <w:r>
              <w:rPr>
                <w:rFonts w:ascii="Caladea"/>
                <w:b/>
                <w:color w:val="365F91"/>
                <w:sz w:val="24"/>
              </w:rPr>
              <w:t>Bagnulo</w:t>
            </w:r>
            <w:proofErr w:type="spellEnd"/>
          </w:p>
          <w:p w14:paraId="1DA571E6" w14:textId="7502406E" w:rsidR="00CD7DF2" w:rsidRDefault="00CD7DF2" w:rsidP="00CD7DF2">
            <w:pPr>
              <w:pStyle w:val="TableParagraph"/>
              <w:spacing w:line="240" w:lineRule="auto"/>
              <w:ind w:left="102"/>
              <w:cnfStyle w:val="000000100000" w:firstRow="0" w:lastRow="0" w:firstColumn="0" w:lastColumn="0" w:oddVBand="0" w:evenVBand="0" w:oddHBand="1" w:evenHBand="0" w:firstRowFirstColumn="0" w:firstRowLastColumn="0" w:lastRowFirstColumn="0" w:lastRowLastColumn="0"/>
              <w:rPr>
                <w:rFonts w:ascii="Caladea"/>
                <w:b/>
                <w:sz w:val="24"/>
              </w:rPr>
            </w:pPr>
            <w:r>
              <w:rPr>
                <w:rFonts w:ascii="Caladea"/>
                <w:b/>
                <w:color w:val="365F91"/>
                <w:sz w:val="24"/>
              </w:rPr>
              <w:t>(2020-2022)</w:t>
            </w:r>
          </w:p>
          <w:p w14:paraId="48A0C489" w14:textId="77777777" w:rsidR="00CD7DF2" w:rsidRPr="00690D7B" w:rsidRDefault="00CD7DF2" w:rsidP="00CD7DF2">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b/>
                <w:color w:val="auto"/>
                <w:sz w:val="22"/>
                <w:szCs w:val="22"/>
                <w:lang w:val="es-ES"/>
              </w:rPr>
            </w:pPr>
          </w:p>
        </w:tc>
        <w:tc>
          <w:tcPr>
            <w:tcW w:w="2148" w:type="dxa"/>
            <w:tcBorders>
              <w:left w:val="none" w:sz="0" w:space="0" w:color="auto"/>
              <w:right w:val="none" w:sz="0" w:space="0" w:color="auto"/>
            </w:tcBorders>
            <w:shd w:val="clear" w:color="auto" w:fill="auto"/>
          </w:tcPr>
          <w:p w14:paraId="48A0C48A" w14:textId="060E171A" w:rsidR="00CD7DF2" w:rsidRPr="00690D7B" w:rsidRDefault="00CD7DF2" w:rsidP="00CD7DF2">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b/>
                <w:color w:val="auto"/>
                <w:sz w:val="22"/>
                <w:szCs w:val="22"/>
                <w:lang w:val="es-ES"/>
              </w:rPr>
            </w:pPr>
            <w:r>
              <w:rPr>
                <w:rFonts w:ascii="Caladea"/>
                <w:b/>
                <w:color w:val="365F91"/>
              </w:rPr>
              <w:t>Uruguay</w:t>
            </w:r>
          </w:p>
        </w:tc>
      </w:tr>
      <w:tr w:rsidR="00CD7DF2" w:rsidRPr="00690D7B" w14:paraId="48A0C48F" w14:textId="77777777" w:rsidTr="00CD7DF2">
        <w:tc>
          <w:tcPr>
            <w:cnfStyle w:val="001000000000" w:firstRow="0" w:lastRow="0" w:firstColumn="1" w:lastColumn="0" w:oddVBand="0" w:evenVBand="0" w:oddHBand="0" w:evenHBand="0" w:firstRowFirstColumn="0" w:firstRowLastColumn="0" w:lastRowFirstColumn="0" w:lastRowLastColumn="0"/>
            <w:tcW w:w="2491" w:type="dxa"/>
            <w:shd w:val="clear" w:color="auto" w:fill="auto"/>
          </w:tcPr>
          <w:p w14:paraId="3797690D" w14:textId="77777777" w:rsidR="00CD7DF2" w:rsidRDefault="00CD7DF2" w:rsidP="00CD7DF2">
            <w:pPr>
              <w:pStyle w:val="TableParagraph"/>
              <w:spacing w:line="281" w:lineRule="exact"/>
              <w:rPr>
                <w:rFonts w:ascii="Caladea"/>
                <w:b w:val="0"/>
                <w:sz w:val="24"/>
              </w:rPr>
            </w:pPr>
            <w:r>
              <w:rPr>
                <w:rFonts w:ascii="Caladea"/>
                <w:color w:val="365F91"/>
                <w:sz w:val="24"/>
              </w:rPr>
              <w:t>Director of</w:t>
            </w:r>
          </w:p>
          <w:p w14:paraId="48A0C48C" w14:textId="46A5E8B8" w:rsidR="00CD7DF2" w:rsidRPr="00690D7B" w:rsidRDefault="00CD7DF2" w:rsidP="00CD7DF2">
            <w:pPr>
              <w:widowControl w:val="0"/>
              <w:autoSpaceDE w:val="0"/>
              <w:autoSpaceDN w:val="0"/>
              <w:adjustRightInd w:val="0"/>
              <w:spacing w:line="276" w:lineRule="auto"/>
              <w:rPr>
                <w:rFonts w:asciiTheme="majorHAnsi" w:hAnsiTheme="majorHAnsi" w:cs="Arial"/>
                <w:b w:val="0"/>
                <w:color w:val="auto"/>
                <w:sz w:val="22"/>
                <w:szCs w:val="22"/>
                <w:lang w:val="es-ES"/>
              </w:rPr>
            </w:pPr>
            <w:r>
              <w:rPr>
                <w:rFonts w:ascii="Caladea"/>
                <w:color w:val="365F91"/>
              </w:rPr>
              <w:t>Pharmaceutical Education</w:t>
            </w:r>
          </w:p>
        </w:tc>
        <w:tc>
          <w:tcPr>
            <w:tcW w:w="3859" w:type="dxa"/>
            <w:shd w:val="clear" w:color="auto" w:fill="auto"/>
          </w:tcPr>
          <w:p w14:paraId="65DDC23E" w14:textId="77777777" w:rsidR="00CD7DF2" w:rsidRDefault="00CD7DF2" w:rsidP="00CD7DF2">
            <w:pPr>
              <w:pStyle w:val="TableParagraph"/>
              <w:spacing w:line="281" w:lineRule="exact"/>
              <w:ind w:left="102"/>
              <w:cnfStyle w:val="000000000000" w:firstRow="0" w:lastRow="0" w:firstColumn="0" w:lastColumn="0" w:oddVBand="0" w:evenVBand="0" w:oddHBand="0" w:evenHBand="0" w:firstRowFirstColumn="0" w:firstRowLastColumn="0" w:lastRowFirstColumn="0" w:lastRowLastColumn="0"/>
              <w:rPr>
                <w:rFonts w:ascii="Caladea"/>
                <w:b/>
                <w:color w:val="365F91"/>
                <w:sz w:val="24"/>
              </w:rPr>
            </w:pPr>
            <w:r>
              <w:rPr>
                <w:rFonts w:ascii="Caladea"/>
                <w:b/>
                <w:color w:val="365F91"/>
                <w:sz w:val="24"/>
              </w:rPr>
              <w:t>Dr William Peres</w:t>
            </w:r>
          </w:p>
          <w:p w14:paraId="48A0C48D" w14:textId="0771B7D8" w:rsidR="00CD7DF2" w:rsidRPr="00690D7B" w:rsidRDefault="00CD7DF2" w:rsidP="00CD7DF2">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auto"/>
                <w:sz w:val="22"/>
                <w:szCs w:val="22"/>
                <w:lang w:val="es-ES"/>
              </w:rPr>
            </w:pPr>
            <w:r>
              <w:rPr>
                <w:rFonts w:ascii="Caladea"/>
                <w:b/>
                <w:color w:val="365F91"/>
              </w:rPr>
              <w:t>(2019-2021)</w:t>
            </w:r>
          </w:p>
        </w:tc>
        <w:tc>
          <w:tcPr>
            <w:tcW w:w="2148" w:type="dxa"/>
            <w:shd w:val="clear" w:color="auto" w:fill="auto"/>
          </w:tcPr>
          <w:p w14:paraId="48A0C48E" w14:textId="30A67B7D" w:rsidR="00CD7DF2" w:rsidRPr="00690D7B" w:rsidRDefault="00CD7DF2" w:rsidP="00CD7DF2">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auto"/>
                <w:sz w:val="22"/>
                <w:szCs w:val="22"/>
                <w:lang w:val="es-ES"/>
              </w:rPr>
            </w:pPr>
            <w:r>
              <w:rPr>
                <w:rFonts w:ascii="Caladea"/>
                <w:b/>
                <w:color w:val="365F91"/>
              </w:rPr>
              <w:t>Brazil</w:t>
            </w:r>
          </w:p>
        </w:tc>
      </w:tr>
      <w:tr w:rsidR="00CD7DF2" w:rsidRPr="00690D7B" w14:paraId="48A0C493" w14:textId="77777777" w:rsidTr="00CD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1" w:type="dxa"/>
            <w:tcBorders>
              <w:left w:val="none" w:sz="0" w:space="0" w:color="auto"/>
              <w:right w:val="none" w:sz="0" w:space="0" w:color="auto"/>
            </w:tcBorders>
            <w:shd w:val="clear" w:color="auto" w:fill="auto"/>
          </w:tcPr>
          <w:p w14:paraId="7DDC2FB7" w14:textId="77777777" w:rsidR="00CD7DF2" w:rsidRDefault="00CD7DF2" w:rsidP="00CD7DF2">
            <w:pPr>
              <w:pStyle w:val="TableParagraph"/>
              <w:spacing w:line="276" w:lineRule="auto"/>
              <w:ind w:right="554"/>
              <w:rPr>
                <w:rFonts w:ascii="Caladea"/>
                <w:b w:val="0"/>
                <w:sz w:val="24"/>
              </w:rPr>
            </w:pPr>
            <w:r>
              <w:rPr>
                <w:rFonts w:ascii="Caladea"/>
                <w:color w:val="365F91"/>
                <w:sz w:val="24"/>
              </w:rPr>
              <w:t xml:space="preserve">Director of Pharmaceutical </w:t>
            </w:r>
          </w:p>
          <w:p w14:paraId="48A0C490" w14:textId="031F805C" w:rsidR="00CD7DF2" w:rsidRPr="00690D7B" w:rsidRDefault="00CD7DF2" w:rsidP="00CD7DF2">
            <w:pPr>
              <w:widowControl w:val="0"/>
              <w:autoSpaceDE w:val="0"/>
              <w:autoSpaceDN w:val="0"/>
              <w:adjustRightInd w:val="0"/>
              <w:spacing w:line="276" w:lineRule="auto"/>
              <w:rPr>
                <w:rFonts w:asciiTheme="majorHAnsi" w:hAnsiTheme="majorHAnsi" w:cs="Arial"/>
                <w:b w:val="0"/>
                <w:color w:val="auto"/>
                <w:sz w:val="22"/>
                <w:szCs w:val="22"/>
                <w:lang w:val="es-ES"/>
              </w:rPr>
            </w:pPr>
            <w:r>
              <w:rPr>
                <w:rFonts w:ascii="Caladea"/>
                <w:color w:val="365F91"/>
              </w:rPr>
              <w:t>Practice</w:t>
            </w:r>
          </w:p>
        </w:tc>
        <w:tc>
          <w:tcPr>
            <w:tcW w:w="3859" w:type="dxa"/>
            <w:tcBorders>
              <w:left w:val="none" w:sz="0" w:space="0" w:color="auto"/>
              <w:right w:val="none" w:sz="0" w:space="0" w:color="auto"/>
            </w:tcBorders>
            <w:shd w:val="clear" w:color="auto" w:fill="auto"/>
          </w:tcPr>
          <w:p w14:paraId="6A8C0D14" w14:textId="77777777" w:rsidR="00CD7DF2" w:rsidRDefault="00CD7DF2" w:rsidP="00CD7DF2">
            <w:pPr>
              <w:pStyle w:val="TableParagraph"/>
              <w:spacing w:line="240" w:lineRule="auto"/>
              <w:ind w:left="102"/>
              <w:cnfStyle w:val="000000100000" w:firstRow="0" w:lastRow="0" w:firstColumn="0" w:lastColumn="0" w:oddVBand="0" w:evenVBand="0" w:oddHBand="1" w:evenHBand="0" w:firstRowFirstColumn="0" w:firstRowLastColumn="0" w:lastRowFirstColumn="0" w:lastRowLastColumn="0"/>
              <w:rPr>
                <w:rFonts w:ascii="Caladea"/>
                <w:b/>
                <w:color w:val="365F91"/>
                <w:sz w:val="24"/>
              </w:rPr>
            </w:pPr>
            <w:r>
              <w:rPr>
                <w:rFonts w:ascii="Caladea"/>
                <w:b/>
                <w:color w:val="365F91"/>
                <w:sz w:val="24"/>
              </w:rPr>
              <w:t>Dr Nuria Montero</w:t>
            </w:r>
          </w:p>
          <w:p w14:paraId="48A0C491" w14:textId="19DEB94C" w:rsidR="00CD7DF2" w:rsidRPr="00690D7B" w:rsidRDefault="00CD7DF2" w:rsidP="00CD7DF2">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b/>
                <w:color w:val="auto"/>
                <w:sz w:val="22"/>
                <w:szCs w:val="22"/>
                <w:lang w:val="es-ES"/>
              </w:rPr>
            </w:pPr>
            <w:r>
              <w:rPr>
                <w:rFonts w:ascii="Caladea"/>
                <w:b/>
                <w:color w:val="365F91"/>
              </w:rPr>
              <w:t>(2019-2021)</w:t>
            </w:r>
          </w:p>
        </w:tc>
        <w:tc>
          <w:tcPr>
            <w:tcW w:w="2148" w:type="dxa"/>
            <w:tcBorders>
              <w:left w:val="none" w:sz="0" w:space="0" w:color="auto"/>
              <w:right w:val="none" w:sz="0" w:space="0" w:color="auto"/>
            </w:tcBorders>
            <w:shd w:val="clear" w:color="auto" w:fill="auto"/>
          </w:tcPr>
          <w:p w14:paraId="48A0C492" w14:textId="10775AD9" w:rsidR="00CD7DF2" w:rsidRPr="00690D7B" w:rsidRDefault="00CD7DF2" w:rsidP="00CD7DF2">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b/>
                <w:color w:val="auto"/>
                <w:sz w:val="22"/>
                <w:szCs w:val="22"/>
                <w:lang w:val="es-ES"/>
              </w:rPr>
            </w:pPr>
            <w:r w:rsidRPr="0035754F">
              <w:rPr>
                <w:rFonts w:ascii="Caladea"/>
                <w:b/>
                <w:color w:val="365F91"/>
              </w:rPr>
              <w:t>Costa Rica</w:t>
            </w:r>
          </w:p>
        </w:tc>
      </w:tr>
    </w:tbl>
    <w:p w14:paraId="48A0C4A4" w14:textId="77777777" w:rsidR="00C95CC0" w:rsidRPr="002222D1" w:rsidRDefault="00C95CC0" w:rsidP="00BA7197">
      <w:pPr>
        <w:widowControl w:val="0"/>
        <w:autoSpaceDE w:val="0"/>
        <w:autoSpaceDN w:val="0"/>
        <w:adjustRightInd w:val="0"/>
        <w:spacing w:line="276" w:lineRule="auto"/>
        <w:rPr>
          <w:rFonts w:asciiTheme="majorHAnsi" w:hAnsiTheme="majorHAnsi" w:cs="Arial"/>
          <w:sz w:val="22"/>
          <w:szCs w:val="22"/>
          <w:lang w:val="es-ES"/>
        </w:rPr>
      </w:pPr>
    </w:p>
    <w:p w14:paraId="48A0C4A5" w14:textId="77777777" w:rsidR="00690D7B" w:rsidRDefault="00690D7B" w:rsidP="00BA7197">
      <w:pPr>
        <w:widowControl w:val="0"/>
        <w:autoSpaceDE w:val="0"/>
        <w:autoSpaceDN w:val="0"/>
        <w:adjustRightInd w:val="0"/>
        <w:spacing w:line="276" w:lineRule="auto"/>
        <w:rPr>
          <w:rFonts w:asciiTheme="majorHAnsi" w:hAnsiTheme="majorHAnsi" w:cs="Arial"/>
          <w:b/>
          <w:sz w:val="22"/>
          <w:szCs w:val="22"/>
          <w:lang w:val="es-ES"/>
        </w:rPr>
      </w:pPr>
    </w:p>
    <w:p w14:paraId="48A0C4A6" w14:textId="77777777" w:rsidR="00E86E96" w:rsidRPr="008E219F" w:rsidRDefault="00E86E96" w:rsidP="00BA7197">
      <w:pPr>
        <w:widowControl w:val="0"/>
        <w:autoSpaceDE w:val="0"/>
        <w:autoSpaceDN w:val="0"/>
        <w:adjustRightInd w:val="0"/>
        <w:spacing w:line="276" w:lineRule="auto"/>
        <w:rPr>
          <w:rFonts w:asciiTheme="majorHAnsi" w:hAnsiTheme="majorHAnsi" w:cs="Arial"/>
          <w:b/>
          <w:sz w:val="22"/>
          <w:szCs w:val="22"/>
          <w:lang w:val="en-GB"/>
        </w:rPr>
      </w:pPr>
      <w:r w:rsidRPr="008E219F">
        <w:rPr>
          <w:rFonts w:asciiTheme="majorHAnsi" w:hAnsiTheme="majorHAnsi" w:cs="Arial"/>
          <w:b/>
          <w:sz w:val="22"/>
          <w:szCs w:val="22"/>
          <w:lang w:val="en-GB"/>
        </w:rPr>
        <w:t>Secretariat (person in charge and contact details):</w:t>
      </w:r>
    </w:p>
    <w:p w14:paraId="48A0C4A7" w14:textId="77777777" w:rsidR="00690D7B" w:rsidRPr="008E219F" w:rsidRDefault="00690D7B" w:rsidP="00BA7197">
      <w:pPr>
        <w:widowControl w:val="0"/>
        <w:autoSpaceDE w:val="0"/>
        <w:autoSpaceDN w:val="0"/>
        <w:adjustRightInd w:val="0"/>
        <w:spacing w:line="276" w:lineRule="auto"/>
        <w:rPr>
          <w:rFonts w:asciiTheme="majorHAnsi" w:hAnsiTheme="majorHAnsi" w:cs="Arial"/>
          <w:b/>
          <w:sz w:val="22"/>
          <w:szCs w:val="22"/>
          <w:lang w:val="en-GB"/>
        </w:rPr>
      </w:pPr>
    </w:p>
    <w:tbl>
      <w:tblPr>
        <w:tblStyle w:val="Sombreadoclaro-nfasis1"/>
        <w:tblW w:w="848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213"/>
        <w:gridCol w:w="6275"/>
      </w:tblGrid>
      <w:tr w:rsidR="00CD7DF2" w:rsidRPr="00690D7B" w14:paraId="48A0C4AA" w14:textId="77777777" w:rsidTr="00CD7D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shd w:val="clear" w:color="auto" w:fill="DBE5F1" w:themeFill="accent1" w:themeFillTint="33"/>
          </w:tcPr>
          <w:p w14:paraId="48A0C4A8" w14:textId="77777777" w:rsidR="00CD7DF2" w:rsidRPr="00690D7B" w:rsidRDefault="00CD7DF2" w:rsidP="00CD7DF2">
            <w:pPr>
              <w:widowControl w:val="0"/>
              <w:autoSpaceDE w:val="0"/>
              <w:autoSpaceDN w:val="0"/>
              <w:adjustRightInd w:val="0"/>
              <w:spacing w:line="276" w:lineRule="auto"/>
              <w:rPr>
                <w:rFonts w:asciiTheme="majorHAnsi" w:hAnsiTheme="majorHAnsi" w:cs="Arial"/>
                <w:b w:val="0"/>
                <w:color w:val="auto"/>
                <w:sz w:val="22"/>
                <w:szCs w:val="22"/>
                <w:lang w:val="es-ES"/>
              </w:rPr>
            </w:pPr>
            <w:proofErr w:type="spellStart"/>
            <w:r w:rsidRPr="00690D7B">
              <w:rPr>
                <w:rFonts w:asciiTheme="majorHAnsi" w:hAnsiTheme="majorHAnsi" w:cs="Arial"/>
                <w:b w:val="0"/>
                <w:color w:val="auto"/>
                <w:sz w:val="22"/>
                <w:szCs w:val="22"/>
                <w:lang w:val="es-ES"/>
              </w:rPr>
              <w:t>Postion</w:t>
            </w:r>
            <w:proofErr w:type="spellEnd"/>
            <w:r w:rsidRPr="00690D7B">
              <w:rPr>
                <w:rFonts w:asciiTheme="majorHAnsi" w:hAnsiTheme="majorHAnsi" w:cs="Arial"/>
                <w:b w:val="0"/>
                <w:color w:val="auto"/>
                <w:sz w:val="22"/>
                <w:szCs w:val="22"/>
                <w:lang w:val="es-ES"/>
              </w:rPr>
              <w:t>:</w:t>
            </w:r>
          </w:p>
        </w:tc>
        <w:tc>
          <w:tcPr>
            <w:tcW w:w="6275" w:type="dxa"/>
          </w:tcPr>
          <w:p w14:paraId="0D0B0F29" w14:textId="7970B5B1" w:rsidR="00CD7DF2" w:rsidRPr="00690D7B" w:rsidRDefault="00CD7DF2" w:rsidP="00CD7DF2">
            <w:pPr>
              <w:widowControl w:val="0"/>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22"/>
                <w:szCs w:val="22"/>
                <w:lang w:val="es-ES"/>
              </w:rPr>
            </w:pPr>
            <w:r>
              <w:rPr>
                <w:color w:val="365F91"/>
              </w:rPr>
              <w:t>Professional Secretary</w:t>
            </w:r>
          </w:p>
        </w:tc>
      </w:tr>
      <w:tr w:rsidR="00CD7DF2" w:rsidRPr="00690D7B" w14:paraId="48A0C4AD" w14:textId="77777777" w:rsidTr="00CD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shd w:val="clear" w:color="auto" w:fill="DBE5F1" w:themeFill="accent1" w:themeFillTint="33"/>
          </w:tcPr>
          <w:p w14:paraId="48A0C4AB" w14:textId="77777777" w:rsidR="00CD7DF2" w:rsidRPr="00690D7B" w:rsidRDefault="00CD7DF2" w:rsidP="00CD7DF2">
            <w:pPr>
              <w:widowControl w:val="0"/>
              <w:autoSpaceDE w:val="0"/>
              <w:autoSpaceDN w:val="0"/>
              <w:adjustRightInd w:val="0"/>
              <w:spacing w:line="276" w:lineRule="auto"/>
              <w:rPr>
                <w:rFonts w:asciiTheme="majorHAnsi" w:hAnsiTheme="majorHAnsi" w:cs="Arial"/>
                <w:b w:val="0"/>
                <w:color w:val="auto"/>
                <w:sz w:val="22"/>
                <w:szCs w:val="22"/>
                <w:lang w:val="es-ES"/>
              </w:rPr>
            </w:pPr>
            <w:proofErr w:type="spellStart"/>
            <w:r w:rsidRPr="00690D7B">
              <w:rPr>
                <w:rFonts w:asciiTheme="majorHAnsi" w:hAnsiTheme="majorHAnsi" w:cs="Arial"/>
                <w:b w:val="0"/>
                <w:color w:val="auto"/>
                <w:sz w:val="22"/>
                <w:szCs w:val="22"/>
                <w:lang w:val="es-ES"/>
              </w:rPr>
              <w:t>Name</w:t>
            </w:r>
            <w:proofErr w:type="spellEnd"/>
            <w:r w:rsidRPr="00690D7B">
              <w:rPr>
                <w:rFonts w:asciiTheme="majorHAnsi" w:hAnsiTheme="majorHAnsi" w:cs="Arial"/>
                <w:b w:val="0"/>
                <w:color w:val="auto"/>
                <w:sz w:val="22"/>
                <w:szCs w:val="22"/>
                <w:lang w:val="es-ES"/>
              </w:rPr>
              <w:t>:</w:t>
            </w:r>
          </w:p>
        </w:tc>
        <w:tc>
          <w:tcPr>
            <w:tcW w:w="6275" w:type="dxa"/>
          </w:tcPr>
          <w:p w14:paraId="54B43978" w14:textId="73F75237" w:rsidR="00CD7DF2" w:rsidRPr="00690D7B" w:rsidRDefault="00CD7DF2" w:rsidP="00CD7DF2">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b/>
                <w:sz w:val="22"/>
                <w:szCs w:val="22"/>
                <w:lang w:val="es-ES"/>
              </w:rPr>
            </w:pPr>
            <w:r>
              <w:rPr>
                <w:b/>
                <w:color w:val="365F91"/>
              </w:rPr>
              <w:t>Yajaira Quesada</w:t>
            </w:r>
          </w:p>
        </w:tc>
      </w:tr>
      <w:tr w:rsidR="00CD7DF2" w:rsidRPr="00690D7B" w14:paraId="48A0C4B0" w14:textId="77777777" w:rsidTr="00CD7DF2">
        <w:tc>
          <w:tcPr>
            <w:cnfStyle w:val="001000000000" w:firstRow="0" w:lastRow="0" w:firstColumn="1" w:lastColumn="0" w:oddVBand="0" w:evenVBand="0" w:oddHBand="0" w:evenHBand="0" w:firstRowFirstColumn="0" w:firstRowLastColumn="0" w:lastRowFirstColumn="0" w:lastRowLastColumn="0"/>
            <w:tcW w:w="2213" w:type="dxa"/>
            <w:shd w:val="clear" w:color="auto" w:fill="DBE5F1" w:themeFill="accent1" w:themeFillTint="33"/>
          </w:tcPr>
          <w:p w14:paraId="48A0C4AE" w14:textId="77777777" w:rsidR="00CD7DF2" w:rsidRPr="00690D7B" w:rsidRDefault="00CD7DF2" w:rsidP="00CD7DF2">
            <w:pPr>
              <w:widowControl w:val="0"/>
              <w:autoSpaceDE w:val="0"/>
              <w:autoSpaceDN w:val="0"/>
              <w:adjustRightInd w:val="0"/>
              <w:spacing w:line="276" w:lineRule="auto"/>
              <w:rPr>
                <w:rFonts w:asciiTheme="majorHAnsi" w:hAnsiTheme="majorHAnsi" w:cs="Arial"/>
                <w:b w:val="0"/>
                <w:color w:val="auto"/>
                <w:sz w:val="22"/>
                <w:szCs w:val="22"/>
                <w:lang w:val="es-ES"/>
              </w:rPr>
            </w:pPr>
            <w:proofErr w:type="spellStart"/>
            <w:r w:rsidRPr="00690D7B">
              <w:rPr>
                <w:rFonts w:asciiTheme="majorHAnsi" w:hAnsiTheme="majorHAnsi" w:cs="Arial"/>
                <w:b w:val="0"/>
                <w:color w:val="auto"/>
                <w:sz w:val="22"/>
                <w:szCs w:val="22"/>
                <w:lang w:val="es-ES"/>
              </w:rPr>
              <w:t>Address</w:t>
            </w:r>
            <w:proofErr w:type="spellEnd"/>
            <w:r w:rsidRPr="00690D7B">
              <w:rPr>
                <w:rFonts w:asciiTheme="majorHAnsi" w:hAnsiTheme="majorHAnsi" w:cs="Arial"/>
                <w:b w:val="0"/>
                <w:color w:val="auto"/>
                <w:sz w:val="22"/>
                <w:szCs w:val="22"/>
                <w:lang w:val="es-ES"/>
              </w:rPr>
              <w:t>:</w:t>
            </w:r>
          </w:p>
        </w:tc>
        <w:tc>
          <w:tcPr>
            <w:tcW w:w="6275" w:type="dxa"/>
          </w:tcPr>
          <w:p w14:paraId="20A40911" w14:textId="7219FF30" w:rsidR="00CD7DF2" w:rsidRPr="00690D7B" w:rsidRDefault="00CD7DF2" w:rsidP="00CD7DF2">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22"/>
                <w:szCs w:val="22"/>
                <w:lang w:val="es-ES"/>
              </w:rPr>
            </w:pPr>
            <w:r w:rsidRPr="00EF78E4">
              <w:rPr>
                <w:b/>
                <w:color w:val="365F91"/>
                <w:lang w:val="es-CR"/>
              </w:rPr>
              <w:t>Colegio de Farmacéuticos de C</w:t>
            </w:r>
            <w:r>
              <w:rPr>
                <w:b/>
                <w:color w:val="365F91"/>
                <w:lang w:val="es-CR"/>
              </w:rPr>
              <w:t>osta Rica</w:t>
            </w:r>
          </w:p>
        </w:tc>
      </w:tr>
      <w:tr w:rsidR="00CD7DF2" w:rsidRPr="00690D7B" w14:paraId="48A0C4B6" w14:textId="77777777" w:rsidTr="00CD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shd w:val="clear" w:color="auto" w:fill="DBE5F1" w:themeFill="accent1" w:themeFillTint="33"/>
          </w:tcPr>
          <w:p w14:paraId="48A0C4B4" w14:textId="77777777" w:rsidR="00CD7DF2" w:rsidRPr="00690D7B" w:rsidRDefault="00CD7DF2" w:rsidP="00CD7DF2">
            <w:pPr>
              <w:widowControl w:val="0"/>
              <w:autoSpaceDE w:val="0"/>
              <w:autoSpaceDN w:val="0"/>
              <w:adjustRightInd w:val="0"/>
              <w:spacing w:line="276" w:lineRule="auto"/>
              <w:rPr>
                <w:rFonts w:asciiTheme="majorHAnsi" w:hAnsiTheme="majorHAnsi" w:cs="Arial"/>
                <w:b w:val="0"/>
                <w:color w:val="auto"/>
                <w:sz w:val="22"/>
                <w:szCs w:val="22"/>
                <w:lang w:val="es-ES"/>
              </w:rPr>
            </w:pPr>
            <w:r w:rsidRPr="00690D7B">
              <w:rPr>
                <w:rFonts w:asciiTheme="majorHAnsi" w:hAnsiTheme="majorHAnsi" w:cs="Arial"/>
                <w:b w:val="0"/>
                <w:color w:val="auto"/>
                <w:sz w:val="22"/>
                <w:szCs w:val="22"/>
                <w:lang w:val="es-ES"/>
              </w:rPr>
              <w:t>Country:</w:t>
            </w:r>
          </w:p>
        </w:tc>
        <w:tc>
          <w:tcPr>
            <w:tcW w:w="6275" w:type="dxa"/>
          </w:tcPr>
          <w:p w14:paraId="76F2C468" w14:textId="6A5FD456" w:rsidR="00CD7DF2" w:rsidRPr="00690D7B" w:rsidRDefault="00CD7DF2" w:rsidP="00CD7DF2">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b/>
                <w:sz w:val="22"/>
                <w:szCs w:val="22"/>
                <w:lang w:val="es-ES"/>
              </w:rPr>
            </w:pPr>
            <w:r>
              <w:rPr>
                <w:b/>
                <w:color w:val="365F91"/>
              </w:rPr>
              <w:t>Costa Rica</w:t>
            </w:r>
          </w:p>
        </w:tc>
      </w:tr>
      <w:tr w:rsidR="00CD7DF2" w:rsidRPr="00690D7B" w14:paraId="48A0C4B9" w14:textId="77777777" w:rsidTr="00CD7DF2">
        <w:tc>
          <w:tcPr>
            <w:cnfStyle w:val="001000000000" w:firstRow="0" w:lastRow="0" w:firstColumn="1" w:lastColumn="0" w:oddVBand="0" w:evenVBand="0" w:oddHBand="0" w:evenHBand="0" w:firstRowFirstColumn="0" w:firstRowLastColumn="0" w:lastRowFirstColumn="0" w:lastRowLastColumn="0"/>
            <w:tcW w:w="2213" w:type="dxa"/>
            <w:shd w:val="clear" w:color="auto" w:fill="DBE5F1" w:themeFill="accent1" w:themeFillTint="33"/>
          </w:tcPr>
          <w:p w14:paraId="48A0C4B7" w14:textId="77777777" w:rsidR="00CD7DF2" w:rsidRPr="00690D7B" w:rsidRDefault="00CD7DF2" w:rsidP="00CD7DF2">
            <w:pPr>
              <w:widowControl w:val="0"/>
              <w:autoSpaceDE w:val="0"/>
              <w:autoSpaceDN w:val="0"/>
              <w:adjustRightInd w:val="0"/>
              <w:spacing w:line="276" w:lineRule="auto"/>
              <w:rPr>
                <w:rFonts w:asciiTheme="majorHAnsi" w:hAnsiTheme="majorHAnsi" w:cs="Arial"/>
                <w:b w:val="0"/>
                <w:color w:val="auto"/>
                <w:sz w:val="22"/>
                <w:szCs w:val="22"/>
                <w:lang w:val="es-ES"/>
              </w:rPr>
            </w:pPr>
            <w:proofErr w:type="spellStart"/>
            <w:r w:rsidRPr="00690D7B">
              <w:rPr>
                <w:rFonts w:asciiTheme="majorHAnsi" w:hAnsiTheme="majorHAnsi" w:cs="Arial"/>
                <w:b w:val="0"/>
                <w:color w:val="auto"/>
                <w:sz w:val="22"/>
                <w:szCs w:val="22"/>
                <w:lang w:val="es-ES"/>
              </w:rPr>
              <w:t>Telephone</w:t>
            </w:r>
            <w:proofErr w:type="spellEnd"/>
            <w:r w:rsidRPr="00690D7B">
              <w:rPr>
                <w:rFonts w:asciiTheme="majorHAnsi" w:hAnsiTheme="majorHAnsi" w:cs="Arial"/>
                <w:b w:val="0"/>
                <w:color w:val="auto"/>
                <w:sz w:val="22"/>
                <w:szCs w:val="22"/>
                <w:lang w:val="es-ES"/>
              </w:rPr>
              <w:t xml:space="preserve"> </w:t>
            </w:r>
            <w:proofErr w:type="spellStart"/>
            <w:r w:rsidRPr="00690D7B">
              <w:rPr>
                <w:rFonts w:asciiTheme="majorHAnsi" w:hAnsiTheme="majorHAnsi" w:cs="Arial"/>
                <w:b w:val="0"/>
                <w:color w:val="auto"/>
                <w:sz w:val="22"/>
                <w:szCs w:val="22"/>
                <w:lang w:val="es-ES"/>
              </w:rPr>
              <w:t>numbers</w:t>
            </w:r>
            <w:proofErr w:type="spellEnd"/>
            <w:r w:rsidRPr="00690D7B">
              <w:rPr>
                <w:rFonts w:asciiTheme="majorHAnsi" w:hAnsiTheme="majorHAnsi" w:cs="Arial"/>
                <w:b w:val="0"/>
                <w:color w:val="auto"/>
                <w:sz w:val="22"/>
                <w:szCs w:val="22"/>
                <w:lang w:val="es-ES"/>
              </w:rPr>
              <w:t xml:space="preserve">: </w:t>
            </w:r>
          </w:p>
        </w:tc>
        <w:tc>
          <w:tcPr>
            <w:tcW w:w="6275" w:type="dxa"/>
          </w:tcPr>
          <w:p w14:paraId="0E6455E6" w14:textId="7961E9D7" w:rsidR="00CD7DF2" w:rsidRPr="00690D7B" w:rsidRDefault="00CD7DF2" w:rsidP="00CD7DF2">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22"/>
                <w:szCs w:val="22"/>
                <w:lang w:val="es-ES"/>
              </w:rPr>
            </w:pPr>
            <w:r>
              <w:rPr>
                <w:b/>
                <w:color w:val="365F91"/>
              </w:rPr>
              <w:t>+506 88285893</w:t>
            </w:r>
          </w:p>
        </w:tc>
      </w:tr>
      <w:tr w:rsidR="00CD7DF2" w:rsidRPr="00690D7B" w14:paraId="48A0C4BC" w14:textId="77777777" w:rsidTr="00CD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shd w:val="clear" w:color="auto" w:fill="DBE5F1" w:themeFill="accent1" w:themeFillTint="33"/>
          </w:tcPr>
          <w:p w14:paraId="48A0C4BA" w14:textId="77777777" w:rsidR="00CD7DF2" w:rsidRPr="00690D7B" w:rsidRDefault="00CD7DF2" w:rsidP="00CD7DF2">
            <w:pPr>
              <w:widowControl w:val="0"/>
              <w:autoSpaceDE w:val="0"/>
              <w:autoSpaceDN w:val="0"/>
              <w:adjustRightInd w:val="0"/>
              <w:spacing w:line="276" w:lineRule="auto"/>
              <w:rPr>
                <w:rFonts w:asciiTheme="majorHAnsi" w:hAnsiTheme="majorHAnsi" w:cs="Arial"/>
                <w:b w:val="0"/>
                <w:color w:val="auto"/>
                <w:sz w:val="22"/>
                <w:szCs w:val="22"/>
                <w:lang w:val="es-ES"/>
              </w:rPr>
            </w:pPr>
            <w:r w:rsidRPr="00690D7B">
              <w:rPr>
                <w:rFonts w:asciiTheme="majorHAnsi" w:hAnsiTheme="majorHAnsi" w:cs="Arial"/>
                <w:b w:val="0"/>
                <w:color w:val="auto"/>
                <w:sz w:val="22"/>
                <w:szCs w:val="22"/>
                <w:lang w:val="es-ES"/>
              </w:rPr>
              <w:t xml:space="preserve">Email </w:t>
            </w:r>
            <w:proofErr w:type="spellStart"/>
            <w:r w:rsidRPr="00690D7B">
              <w:rPr>
                <w:rFonts w:asciiTheme="majorHAnsi" w:hAnsiTheme="majorHAnsi" w:cs="Arial"/>
                <w:b w:val="0"/>
                <w:color w:val="auto"/>
                <w:sz w:val="22"/>
                <w:szCs w:val="22"/>
                <w:lang w:val="es-ES"/>
              </w:rPr>
              <w:t>address</w:t>
            </w:r>
            <w:proofErr w:type="spellEnd"/>
            <w:r w:rsidRPr="00690D7B">
              <w:rPr>
                <w:rFonts w:asciiTheme="majorHAnsi" w:hAnsiTheme="majorHAnsi" w:cs="Arial"/>
                <w:b w:val="0"/>
                <w:color w:val="auto"/>
                <w:sz w:val="22"/>
                <w:szCs w:val="22"/>
                <w:lang w:val="es-ES"/>
              </w:rPr>
              <w:t>:</w:t>
            </w:r>
          </w:p>
        </w:tc>
        <w:tc>
          <w:tcPr>
            <w:tcW w:w="6275" w:type="dxa"/>
          </w:tcPr>
          <w:p w14:paraId="49141E4E" w14:textId="3C54CDF3" w:rsidR="00CD7DF2" w:rsidRPr="00690D7B" w:rsidRDefault="00CD7DF2" w:rsidP="00CD7DF2">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b/>
                <w:sz w:val="22"/>
                <w:szCs w:val="22"/>
                <w:lang w:val="es-ES"/>
              </w:rPr>
            </w:pPr>
            <w:r>
              <w:rPr>
                <w:b/>
                <w:color w:val="0000FF"/>
                <w:u w:val="single" w:color="0000FF"/>
              </w:rPr>
              <w:t>ffa@forofarmaceutico.org</w:t>
            </w:r>
          </w:p>
        </w:tc>
      </w:tr>
      <w:tr w:rsidR="00CD7DF2" w:rsidRPr="00690D7B" w14:paraId="48A0C4BF" w14:textId="77777777" w:rsidTr="00CD7DF2">
        <w:tc>
          <w:tcPr>
            <w:cnfStyle w:val="001000000000" w:firstRow="0" w:lastRow="0" w:firstColumn="1" w:lastColumn="0" w:oddVBand="0" w:evenVBand="0" w:oddHBand="0" w:evenHBand="0" w:firstRowFirstColumn="0" w:firstRowLastColumn="0" w:lastRowFirstColumn="0" w:lastRowLastColumn="0"/>
            <w:tcW w:w="2213" w:type="dxa"/>
            <w:shd w:val="clear" w:color="auto" w:fill="DBE5F1" w:themeFill="accent1" w:themeFillTint="33"/>
          </w:tcPr>
          <w:p w14:paraId="48A0C4BD" w14:textId="77777777" w:rsidR="00CD7DF2" w:rsidRPr="00690D7B" w:rsidRDefault="00CD7DF2" w:rsidP="00CD7DF2">
            <w:pPr>
              <w:widowControl w:val="0"/>
              <w:autoSpaceDE w:val="0"/>
              <w:autoSpaceDN w:val="0"/>
              <w:adjustRightInd w:val="0"/>
              <w:spacing w:line="276" w:lineRule="auto"/>
              <w:rPr>
                <w:rFonts w:asciiTheme="majorHAnsi" w:hAnsiTheme="majorHAnsi" w:cs="Arial"/>
                <w:b w:val="0"/>
                <w:color w:val="auto"/>
                <w:sz w:val="22"/>
                <w:szCs w:val="22"/>
                <w:lang w:val="es-ES"/>
              </w:rPr>
            </w:pPr>
            <w:proofErr w:type="spellStart"/>
            <w:r w:rsidRPr="00690D7B">
              <w:rPr>
                <w:rFonts w:asciiTheme="majorHAnsi" w:hAnsiTheme="majorHAnsi" w:cs="Arial"/>
                <w:b w:val="0"/>
                <w:color w:val="auto"/>
                <w:sz w:val="22"/>
                <w:szCs w:val="22"/>
                <w:lang w:val="es-ES"/>
              </w:rPr>
              <w:t>Website</w:t>
            </w:r>
            <w:proofErr w:type="spellEnd"/>
            <w:r w:rsidRPr="00690D7B">
              <w:rPr>
                <w:rFonts w:asciiTheme="majorHAnsi" w:hAnsiTheme="majorHAnsi" w:cs="Arial"/>
                <w:b w:val="0"/>
                <w:color w:val="auto"/>
                <w:sz w:val="22"/>
                <w:szCs w:val="22"/>
                <w:lang w:val="es-ES"/>
              </w:rPr>
              <w:t>:</w:t>
            </w:r>
          </w:p>
        </w:tc>
        <w:tc>
          <w:tcPr>
            <w:tcW w:w="6275" w:type="dxa"/>
          </w:tcPr>
          <w:p w14:paraId="376ABD7E" w14:textId="1C6DAC09" w:rsidR="00CD7DF2" w:rsidRPr="00690D7B" w:rsidRDefault="00D510DD" w:rsidP="00CD7DF2">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22"/>
                <w:szCs w:val="22"/>
                <w:lang w:val="es-ES"/>
              </w:rPr>
            </w:pPr>
            <w:hyperlink r:id="rId9" w:history="1">
              <w:r w:rsidR="00CD7DF2" w:rsidRPr="009407AC">
                <w:rPr>
                  <w:rStyle w:val="Hipervnculo"/>
                  <w:b/>
                  <w:u w:color="0000FF"/>
                </w:rPr>
                <w:t>www.forofarmaceutico.org</w:t>
              </w:r>
            </w:hyperlink>
          </w:p>
        </w:tc>
      </w:tr>
    </w:tbl>
    <w:p w14:paraId="48A0C4C0" w14:textId="77777777" w:rsidR="00C95CC0" w:rsidRPr="002222D1" w:rsidRDefault="00C95CC0" w:rsidP="00BA7197">
      <w:pPr>
        <w:widowControl w:val="0"/>
        <w:autoSpaceDE w:val="0"/>
        <w:autoSpaceDN w:val="0"/>
        <w:adjustRightInd w:val="0"/>
        <w:spacing w:line="276" w:lineRule="auto"/>
        <w:rPr>
          <w:rFonts w:asciiTheme="majorHAnsi" w:hAnsiTheme="majorHAnsi" w:cs="Arial"/>
          <w:b/>
          <w:sz w:val="22"/>
          <w:szCs w:val="22"/>
          <w:lang w:val="es-ES"/>
        </w:rPr>
      </w:pPr>
    </w:p>
    <w:p w14:paraId="50EEEABC" w14:textId="77777777" w:rsidR="00CD7DF2" w:rsidRDefault="00CD7DF2" w:rsidP="00BA7197">
      <w:pPr>
        <w:widowControl w:val="0"/>
        <w:autoSpaceDE w:val="0"/>
        <w:autoSpaceDN w:val="0"/>
        <w:adjustRightInd w:val="0"/>
        <w:spacing w:line="276" w:lineRule="auto"/>
        <w:rPr>
          <w:rFonts w:asciiTheme="majorHAnsi" w:hAnsiTheme="majorHAnsi" w:cs="Arial"/>
          <w:b/>
          <w:sz w:val="22"/>
          <w:szCs w:val="22"/>
          <w:lang w:val="en-GB"/>
        </w:rPr>
      </w:pPr>
    </w:p>
    <w:p w14:paraId="48A0C4C1" w14:textId="224BCC72" w:rsidR="006A76BE" w:rsidRPr="008E219F" w:rsidRDefault="006A76BE" w:rsidP="00BA7197">
      <w:pPr>
        <w:widowControl w:val="0"/>
        <w:autoSpaceDE w:val="0"/>
        <w:autoSpaceDN w:val="0"/>
        <w:adjustRightInd w:val="0"/>
        <w:spacing w:line="276" w:lineRule="auto"/>
        <w:rPr>
          <w:rFonts w:asciiTheme="majorHAnsi" w:hAnsiTheme="majorHAnsi" w:cs="Arial"/>
          <w:b/>
          <w:sz w:val="22"/>
          <w:szCs w:val="22"/>
          <w:lang w:val="en-GB"/>
        </w:rPr>
      </w:pPr>
      <w:r w:rsidRPr="008E219F">
        <w:rPr>
          <w:rFonts w:asciiTheme="majorHAnsi" w:hAnsiTheme="majorHAnsi" w:cs="Arial"/>
          <w:b/>
          <w:sz w:val="22"/>
          <w:szCs w:val="22"/>
          <w:lang w:val="en-GB"/>
        </w:rPr>
        <w:lastRenderedPageBreak/>
        <w:t>Current Member Organisations (</w:t>
      </w:r>
      <w:r w:rsidR="0081282C">
        <w:rPr>
          <w:rFonts w:asciiTheme="majorHAnsi" w:hAnsiTheme="majorHAnsi" w:cs="Arial"/>
          <w:b/>
          <w:sz w:val="22"/>
          <w:szCs w:val="22"/>
          <w:lang w:val="en-GB"/>
        </w:rPr>
        <w:t>formal members</w:t>
      </w:r>
      <w:r w:rsidRPr="008E219F">
        <w:rPr>
          <w:rFonts w:asciiTheme="majorHAnsi" w:hAnsiTheme="majorHAnsi" w:cs="Arial"/>
          <w:b/>
          <w:sz w:val="22"/>
          <w:szCs w:val="22"/>
          <w:lang w:val="en-GB"/>
        </w:rPr>
        <w:t xml:space="preserve">) </w:t>
      </w:r>
      <w:r w:rsidR="002711E5">
        <w:rPr>
          <w:rFonts w:asciiTheme="majorHAnsi" w:hAnsiTheme="majorHAnsi" w:cs="Arial"/>
          <w:b/>
          <w:sz w:val="22"/>
          <w:szCs w:val="22"/>
          <w:lang w:val="en-GB"/>
        </w:rPr>
        <w:t xml:space="preserve">as of </w:t>
      </w:r>
      <w:r w:rsidR="003934D9">
        <w:rPr>
          <w:rFonts w:asciiTheme="majorHAnsi" w:hAnsiTheme="majorHAnsi" w:cs="Arial"/>
          <w:b/>
          <w:sz w:val="22"/>
          <w:szCs w:val="22"/>
          <w:lang w:val="en-GB"/>
        </w:rPr>
        <w:t>May</w:t>
      </w:r>
      <w:r w:rsidR="002711E5">
        <w:rPr>
          <w:rFonts w:asciiTheme="majorHAnsi" w:hAnsiTheme="majorHAnsi" w:cs="Arial"/>
          <w:b/>
          <w:sz w:val="22"/>
          <w:szCs w:val="22"/>
          <w:lang w:val="en-GB"/>
        </w:rPr>
        <w:t xml:space="preserve"> 2020</w:t>
      </w:r>
    </w:p>
    <w:p w14:paraId="48A0C4C2" w14:textId="77777777" w:rsidR="006A76BE" w:rsidRPr="008E219F" w:rsidRDefault="006A76BE" w:rsidP="00E86E96">
      <w:pPr>
        <w:widowControl w:val="0"/>
        <w:autoSpaceDE w:val="0"/>
        <w:autoSpaceDN w:val="0"/>
        <w:adjustRightInd w:val="0"/>
        <w:spacing w:line="276" w:lineRule="auto"/>
        <w:ind w:left="480"/>
        <w:rPr>
          <w:rFonts w:asciiTheme="majorHAnsi" w:hAnsiTheme="majorHAnsi" w:cs="Arial"/>
          <w:sz w:val="22"/>
          <w:szCs w:val="22"/>
          <w:lang w:val="en-GB"/>
        </w:rPr>
      </w:pPr>
    </w:p>
    <w:tbl>
      <w:tblPr>
        <w:tblStyle w:val="Sombreadoclaro-nfasis1"/>
        <w:tblW w:w="0" w:type="auto"/>
        <w:tblLook w:val="04A0" w:firstRow="1" w:lastRow="0" w:firstColumn="1" w:lastColumn="0" w:noHBand="0" w:noVBand="1"/>
      </w:tblPr>
      <w:tblGrid>
        <w:gridCol w:w="513"/>
        <w:gridCol w:w="4727"/>
        <w:gridCol w:w="1784"/>
        <w:gridCol w:w="1474"/>
      </w:tblGrid>
      <w:tr w:rsidR="002222D1" w:rsidRPr="001E73B8" w14:paraId="48A0C4C7" w14:textId="77777777" w:rsidTr="001E73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BE5F1" w:themeFill="accent1" w:themeFillTint="33"/>
          </w:tcPr>
          <w:p w14:paraId="48A0C4C3" w14:textId="77777777" w:rsidR="002222D1" w:rsidRPr="008E219F" w:rsidRDefault="002222D1" w:rsidP="00E86E96">
            <w:pPr>
              <w:widowControl w:val="0"/>
              <w:autoSpaceDE w:val="0"/>
              <w:autoSpaceDN w:val="0"/>
              <w:adjustRightInd w:val="0"/>
              <w:spacing w:line="276" w:lineRule="auto"/>
              <w:rPr>
                <w:rFonts w:asciiTheme="majorHAnsi" w:hAnsiTheme="majorHAnsi" w:cs="Arial"/>
                <w:b w:val="0"/>
                <w:color w:val="auto"/>
                <w:sz w:val="22"/>
                <w:szCs w:val="22"/>
                <w:lang w:val="en-GB"/>
              </w:rPr>
            </w:pPr>
          </w:p>
        </w:tc>
        <w:tc>
          <w:tcPr>
            <w:tcW w:w="4961" w:type="dxa"/>
            <w:shd w:val="clear" w:color="auto" w:fill="DBE5F1" w:themeFill="accent1" w:themeFillTint="33"/>
          </w:tcPr>
          <w:p w14:paraId="48A0C4C4" w14:textId="77777777" w:rsidR="002222D1" w:rsidRPr="001E73B8" w:rsidRDefault="002222D1" w:rsidP="00E86E96">
            <w:pPr>
              <w:widowControl w:val="0"/>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22"/>
                <w:szCs w:val="22"/>
                <w:lang w:val="es-ES"/>
              </w:rPr>
            </w:pPr>
            <w:proofErr w:type="spellStart"/>
            <w:r w:rsidRPr="001E73B8">
              <w:rPr>
                <w:rFonts w:asciiTheme="majorHAnsi" w:hAnsiTheme="majorHAnsi" w:cs="Arial"/>
                <w:b w:val="0"/>
                <w:color w:val="auto"/>
                <w:sz w:val="22"/>
                <w:szCs w:val="22"/>
                <w:lang w:val="es-ES"/>
              </w:rPr>
              <w:t>Name</w:t>
            </w:r>
            <w:proofErr w:type="spellEnd"/>
            <w:r w:rsidRPr="001E73B8">
              <w:rPr>
                <w:rFonts w:asciiTheme="majorHAnsi" w:hAnsiTheme="majorHAnsi" w:cs="Arial"/>
                <w:b w:val="0"/>
                <w:color w:val="auto"/>
                <w:sz w:val="22"/>
                <w:szCs w:val="22"/>
                <w:lang w:val="es-ES"/>
              </w:rPr>
              <w:t xml:space="preserve"> </w:t>
            </w:r>
            <w:proofErr w:type="spellStart"/>
            <w:r w:rsidRPr="001E73B8">
              <w:rPr>
                <w:rFonts w:asciiTheme="majorHAnsi" w:hAnsiTheme="majorHAnsi" w:cs="Arial"/>
                <w:b w:val="0"/>
                <w:color w:val="auto"/>
                <w:sz w:val="22"/>
                <w:szCs w:val="22"/>
                <w:lang w:val="es-ES"/>
              </w:rPr>
              <w:t>of</w:t>
            </w:r>
            <w:proofErr w:type="spellEnd"/>
            <w:r w:rsidRPr="001E73B8">
              <w:rPr>
                <w:rFonts w:asciiTheme="majorHAnsi" w:hAnsiTheme="majorHAnsi" w:cs="Arial"/>
                <w:b w:val="0"/>
                <w:color w:val="auto"/>
                <w:sz w:val="22"/>
                <w:szCs w:val="22"/>
                <w:lang w:val="es-ES"/>
              </w:rPr>
              <w:t xml:space="preserve"> </w:t>
            </w:r>
            <w:proofErr w:type="spellStart"/>
            <w:r w:rsidRPr="001E73B8">
              <w:rPr>
                <w:rFonts w:asciiTheme="majorHAnsi" w:hAnsiTheme="majorHAnsi" w:cs="Arial"/>
                <w:b w:val="0"/>
                <w:color w:val="auto"/>
                <w:sz w:val="22"/>
                <w:szCs w:val="22"/>
                <w:lang w:val="es-ES"/>
              </w:rPr>
              <w:t>Organisation</w:t>
            </w:r>
            <w:proofErr w:type="spellEnd"/>
          </w:p>
        </w:tc>
        <w:tc>
          <w:tcPr>
            <w:tcW w:w="1843" w:type="dxa"/>
            <w:shd w:val="clear" w:color="auto" w:fill="DBE5F1" w:themeFill="accent1" w:themeFillTint="33"/>
          </w:tcPr>
          <w:p w14:paraId="48A0C4C5" w14:textId="77777777" w:rsidR="002222D1" w:rsidRPr="001E73B8" w:rsidRDefault="002222D1" w:rsidP="00E86E96">
            <w:pPr>
              <w:widowControl w:val="0"/>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22"/>
                <w:szCs w:val="22"/>
                <w:lang w:val="es-ES"/>
              </w:rPr>
            </w:pPr>
            <w:r w:rsidRPr="001E73B8">
              <w:rPr>
                <w:rFonts w:asciiTheme="majorHAnsi" w:hAnsiTheme="majorHAnsi" w:cs="Arial"/>
                <w:b w:val="0"/>
                <w:color w:val="auto"/>
                <w:sz w:val="22"/>
                <w:szCs w:val="22"/>
                <w:lang w:val="es-ES"/>
              </w:rPr>
              <w:t>Country</w:t>
            </w:r>
          </w:p>
        </w:tc>
        <w:tc>
          <w:tcPr>
            <w:tcW w:w="1376" w:type="dxa"/>
            <w:shd w:val="clear" w:color="auto" w:fill="DBE5F1" w:themeFill="accent1" w:themeFillTint="33"/>
          </w:tcPr>
          <w:p w14:paraId="48A0C4C6" w14:textId="77777777" w:rsidR="002222D1" w:rsidRPr="001E73B8" w:rsidRDefault="002222D1" w:rsidP="00E86E96">
            <w:pPr>
              <w:widowControl w:val="0"/>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22"/>
                <w:szCs w:val="22"/>
                <w:lang w:val="es-ES"/>
              </w:rPr>
            </w:pPr>
            <w:commentRangeStart w:id="0"/>
            <w:proofErr w:type="spellStart"/>
            <w:r w:rsidRPr="001E73B8">
              <w:rPr>
                <w:rFonts w:asciiTheme="majorHAnsi" w:hAnsiTheme="majorHAnsi" w:cs="Arial"/>
                <w:b w:val="0"/>
                <w:color w:val="auto"/>
                <w:sz w:val="22"/>
                <w:szCs w:val="22"/>
                <w:lang w:val="es-ES"/>
              </w:rPr>
              <w:t>Number</w:t>
            </w:r>
            <w:proofErr w:type="spellEnd"/>
            <w:r w:rsidRPr="001E73B8">
              <w:rPr>
                <w:rFonts w:asciiTheme="majorHAnsi" w:hAnsiTheme="majorHAnsi" w:cs="Arial"/>
                <w:b w:val="0"/>
                <w:color w:val="auto"/>
                <w:sz w:val="22"/>
                <w:szCs w:val="22"/>
                <w:lang w:val="es-ES"/>
              </w:rPr>
              <w:t xml:space="preserve"> </w:t>
            </w:r>
            <w:proofErr w:type="spellStart"/>
            <w:r w:rsidRPr="001E73B8">
              <w:rPr>
                <w:rFonts w:asciiTheme="majorHAnsi" w:hAnsiTheme="majorHAnsi" w:cs="Arial"/>
                <w:b w:val="0"/>
                <w:color w:val="auto"/>
                <w:sz w:val="22"/>
                <w:szCs w:val="22"/>
                <w:lang w:val="es-ES"/>
              </w:rPr>
              <w:t>of</w:t>
            </w:r>
            <w:proofErr w:type="spellEnd"/>
            <w:r w:rsidRPr="001E73B8">
              <w:rPr>
                <w:rFonts w:asciiTheme="majorHAnsi" w:hAnsiTheme="majorHAnsi" w:cs="Arial"/>
                <w:b w:val="0"/>
                <w:color w:val="auto"/>
                <w:sz w:val="22"/>
                <w:szCs w:val="22"/>
                <w:lang w:val="es-ES"/>
              </w:rPr>
              <w:t xml:space="preserve"> </w:t>
            </w:r>
            <w:proofErr w:type="spellStart"/>
            <w:r w:rsidRPr="001E73B8">
              <w:rPr>
                <w:rFonts w:asciiTheme="majorHAnsi" w:hAnsiTheme="majorHAnsi" w:cs="Arial"/>
                <w:b w:val="0"/>
                <w:color w:val="auto"/>
                <w:sz w:val="22"/>
                <w:szCs w:val="22"/>
                <w:lang w:val="es-ES"/>
              </w:rPr>
              <w:t>Members</w:t>
            </w:r>
            <w:commentRangeEnd w:id="0"/>
            <w:proofErr w:type="spellEnd"/>
            <w:r w:rsidR="00CD7DF2">
              <w:rPr>
                <w:rStyle w:val="Refdecomentario"/>
                <w:b w:val="0"/>
                <w:bCs w:val="0"/>
                <w:color w:val="auto"/>
              </w:rPr>
              <w:commentReference w:id="0"/>
            </w:r>
          </w:p>
        </w:tc>
      </w:tr>
    </w:tbl>
    <w:tbl>
      <w:tblPr>
        <w:tblStyle w:val="TableNormal"/>
        <w:tblW w:w="8500" w:type="dxa"/>
        <w:tblInd w:w="229" w:type="dxa"/>
        <w:tblLayout w:type="fixed"/>
        <w:tblLook w:val="01E0" w:firstRow="1" w:lastRow="1" w:firstColumn="1" w:lastColumn="1" w:noHBand="0" w:noVBand="0"/>
      </w:tblPr>
      <w:tblGrid>
        <w:gridCol w:w="429"/>
        <w:gridCol w:w="4872"/>
        <w:gridCol w:w="1503"/>
        <w:gridCol w:w="1696"/>
      </w:tblGrid>
      <w:tr w:rsidR="00CD7DF2" w:rsidRPr="00860F99" w14:paraId="045B0511" w14:textId="77777777" w:rsidTr="00CD7DF2">
        <w:trPr>
          <w:trHeight w:val="309"/>
        </w:trPr>
        <w:tc>
          <w:tcPr>
            <w:tcW w:w="429" w:type="dxa"/>
            <w:tcBorders>
              <w:top w:val="single" w:sz="8" w:space="0" w:color="4F81BC"/>
            </w:tcBorders>
            <w:shd w:val="clear" w:color="auto" w:fill="auto"/>
          </w:tcPr>
          <w:p w14:paraId="18A021E3" w14:textId="77777777" w:rsidR="00CD7DF2" w:rsidRPr="00860F99" w:rsidRDefault="00CD7DF2" w:rsidP="007E7AC7">
            <w:pPr>
              <w:pStyle w:val="TableParagraph"/>
              <w:spacing w:before="1" w:line="240" w:lineRule="auto"/>
              <w:rPr>
                <w:b/>
              </w:rPr>
            </w:pPr>
            <w:r w:rsidRPr="00860F99">
              <w:rPr>
                <w:b/>
                <w:color w:val="365F91"/>
              </w:rPr>
              <w:t>1</w:t>
            </w:r>
          </w:p>
        </w:tc>
        <w:tc>
          <w:tcPr>
            <w:tcW w:w="4872" w:type="dxa"/>
            <w:tcBorders>
              <w:top w:val="single" w:sz="8" w:space="0" w:color="4F81BC"/>
            </w:tcBorders>
            <w:shd w:val="clear" w:color="auto" w:fill="auto"/>
          </w:tcPr>
          <w:p w14:paraId="5240C400" w14:textId="77777777" w:rsidR="00CD7DF2" w:rsidRPr="00860F99" w:rsidRDefault="00CD7DF2" w:rsidP="007E7AC7">
            <w:pPr>
              <w:pStyle w:val="TableParagraph"/>
              <w:spacing w:before="1" w:line="240" w:lineRule="auto"/>
              <w:ind w:left="209"/>
            </w:pPr>
            <w:r w:rsidRPr="00795CBC">
              <w:rPr>
                <w:color w:val="365F91"/>
                <w:lang w:val="es-419"/>
              </w:rPr>
              <w:t>Confederación Farmacéutica</w:t>
            </w:r>
            <w:r w:rsidRPr="00860F99">
              <w:rPr>
                <w:color w:val="365F91"/>
              </w:rPr>
              <w:t xml:space="preserve"> Argentina</w:t>
            </w:r>
          </w:p>
        </w:tc>
        <w:tc>
          <w:tcPr>
            <w:tcW w:w="1503" w:type="dxa"/>
            <w:tcBorders>
              <w:top w:val="single" w:sz="8" w:space="0" w:color="4F81BC"/>
            </w:tcBorders>
            <w:shd w:val="clear" w:color="auto" w:fill="auto"/>
          </w:tcPr>
          <w:p w14:paraId="19AC193B" w14:textId="77777777" w:rsidR="00CD7DF2" w:rsidRPr="00860F99" w:rsidRDefault="00CD7DF2" w:rsidP="007E7AC7">
            <w:pPr>
              <w:pStyle w:val="TableParagraph"/>
              <w:spacing w:before="1" w:line="240" w:lineRule="auto"/>
              <w:ind w:left="143"/>
            </w:pPr>
            <w:r w:rsidRPr="00860F99">
              <w:rPr>
                <w:color w:val="365F91"/>
              </w:rPr>
              <w:t>Argentina</w:t>
            </w:r>
          </w:p>
        </w:tc>
        <w:tc>
          <w:tcPr>
            <w:tcW w:w="1696" w:type="dxa"/>
            <w:tcBorders>
              <w:top w:val="single" w:sz="8" w:space="0" w:color="4F81BC"/>
            </w:tcBorders>
            <w:shd w:val="clear" w:color="auto" w:fill="auto"/>
          </w:tcPr>
          <w:p w14:paraId="7A50AF1E" w14:textId="77777777" w:rsidR="00CD7DF2" w:rsidRPr="00860F99" w:rsidRDefault="00CD7DF2" w:rsidP="007E7AC7">
            <w:pPr>
              <w:pStyle w:val="TableParagraph"/>
              <w:spacing w:before="1" w:line="240" w:lineRule="auto"/>
              <w:ind w:left="440"/>
            </w:pPr>
            <w:r w:rsidRPr="00860F99">
              <w:rPr>
                <w:color w:val="365F91"/>
              </w:rPr>
              <w:t>20.000</w:t>
            </w:r>
          </w:p>
        </w:tc>
      </w:tr>
      <w:tr w:rsidR="00CD7DF2" w:rsidRPr="00860F99" w14:paraId="7FC22CB8" w14:textId="77777777" w:rsidTr="00CD7DF2">
        <w:trPr>
          <w:trHeight w:val="309"/>
        </w:trPr>
        <w:tc>
          <w:tcPr>
            <w:tcW w:w="429" w:type="dxa"/>
            <w:shd w:val="clear" w:color="auto" w:fill="auto"/>
          </w:tcPr>
          <w:p w14:paraId="32DE17B2" w14:textId="77777777" w:rsidR="00CD7DF2" w:rsidRPr="00860F99" w:rsidRDefault="00CD7DF2" w:rsidP="007E7AC7">
            <w:pPr>
              <w:pStyle w:val="TableParagraph"/>
              <w:rPr>
                <w:b/>
              </w:rPr>
            </w:pPr>
            <w:r w:rsidRPr="00860F99">
              <w:rPr>
                <w:b/>
                <w:color w:val="365F91"/>
              </w:rPr>
              <w:t>2</w:t>
            </w:r>
          </w:p>
        </w:tc>
        <w:tc>
          <w:tcPr>
            <w:tcW w:w="4872" w:type="dxa"/>
            <w:shd w:val="clear" w:color="auto" w:fill="auto"/>
          </w:tcPr>
          <w:p w14:paraId="0D3FDC30" w14:textId="77777777" w:rsidR="00CD7DF2" w:rsidRPr="00860F99" w:rsidRDefault="00CD7DF2" w:rsidP="007E7AC7">
            <w:pPr>
              <w:pStyle w:val="TableParagraph"/>
              <w:ind w:left="209"/>
              <w:rPr>
                <w:lang w:val="pt-BR"/>
              </w:rPr>
            </w:pPr>
            <w:r w:rsidRPr="00860F99">
              <w:rPr>
                <w:color w:val="365F91"/>
                <w:lang w:val="pt-BR"/>
              </w:rPr>
              <w:t xml:space="preserve">Conselho Federal de Farmácia do Brasil </w:t>
            </w:r>
          </w:p>
        </w:tc>
        <w:tc>
          <w:tcPr>
            <w:tcW w:w="1503" w:type="dxa"/>
            <w:shd w:val="clear" w:color="auto" w:fill="auto"/>
          </w:tcPr>
          <w:p w14:paraId="65EECCB7" w14:textId="77777777" w:rsidR="00CD7DF2" w:rsidRPr="00860F99" w:rsidRDefault="00CD7DF2" w:rsidP="007E7AC7">
            <w:pPr>
              <w:pStyle w:val="TableParagraph"/>
              <w:ind w:left="143"/>
            </w:pPr>
            <w:r w:rsidRPr="00860F99">
              <w:rPr>
                <w:color w:val="365F91"/>
              </w:rPr>
              <w:t>Brazil</w:t>
            </w:r>
          </w:p>
        </w:tc>
        <w:tc>
          <w:tcPr>
            <w:tcW w:w="1696" w:type="dxa"/>
            <w:shd w:val="clear" w:color="auto" w:fill="auto"/>
          </w:tcPr>
          <w:p w14:paraId="153079ED" w14:textId="77777777" w:rsidR="00CD7DF2" w:rsidRPr="00860F99" w:rsidRDefault="00CD7DF2" w:rsidP="007E7AC7">
            <w:pPr>
              <w:pStyle w:val="TableParagraph"/>
              <w:ind w:left="440"/>
            </w:pPr>
            <w:r w:rsidRPr="00860F99">
              <w:rPr>
                <w:color w:val="365F91"/>
              </w:rPr>
              <w:t>144.000</w:t>
            </w:r>
          </w:p>
        </w:tc>
      </w:tr>
      <w:tr w:rsidR="00CD7DF2" w:rsidRPr="00860F99" w14:paraId="6C9772A5" w14:textId="77777777" w:rsidTr="00CD7DF2">
        <w:trPr>
          <w:trHeight w:val="375"/>
        </w:trPr>
        <w:tc>
          <w:tcPr>
            <w:tcW w:w="429" w:type="dxa"/>
            <w:shd w:val="clear" w:color="auto" w:fill="auto"/>
          </w:tcPr>
          <w:p w14:paraId="573A94D0" w14:textId="77777777" w:rsidR="00CD7DF2" w:rsidRPr="00860F99" w:rsidRDefault="00CD7DF2" w:rsidP="007E7AC7">
            <w:pPr>
              <w:pStyle w:val="TableParagraph"/>
              <w:rPr>
                <w:b/>
                <w:color w:val="365F91"/>
              </w:rPr>
            </w:pPr>
            <w:r w:rsidRPr="00860F99">
              <w:rPr>
                <w:b/>
                <w:color w:val="365F91"/>
              </w:rPr>
              <w:t>3</w:t>
            </w:r>
          </w:p>
        </w:tc>
        <w:tc>
          <w:tcPr>
            <w:tcW w:w="4872" w:type="dxa"/>
            <w:shd w:val="clear" w:color="auto" w:fill="auto"/>
          </w:tcPr>
          <w:p w14:paraId="7D6BE712" w14:textId="77777777" w:rsidR="00CD7DF2" w:rsidRPr="00860F99" w:rsidRDefault="00CD7DF2" w:rsidP="007E7AC7">
            <w:pPr>
              <w:pStyle w:val="TableParagraph"/>
              <w:ind w:left="209"/>
              <w:rPr>
                <w:color w:val="365F91"/>
                <w:lang w:val="es-CR"/>
              </w:rPr>
            </w:pPr>
            <w:r w:rsidRPr="00860F99">
              <w:rPr>
                <w:color w:val="365F91"/>
                <w:lang w:val="es-CR"/>
              </w:rPr>
              <w:t>Sociedad Boliviana de Ciencias Farmacéuticas</w:t>
            </w:r>
          </w:p>
        </w:tc>
        <w:tc>
          <w:tcPr>
            <w:tcW w:w="1503" w:type="dxa"/>
            <w:shd w:val="clear" w:color="auto" w:fill="auto"/>
          </w:tcPr>
          <w:p w14:paraId="2F8C92E1" w14:textId="77777777" w:rsidR="00CD7DF2" w:rsidRPr="00860F99" w:rsidRDefault="00CD7DF2" w:rsidP="007E7AC7">
            <w:pPr>
              <w:pStyle w:val="TableParagraph"/>
              <w:ind w:left="143"/>
              <w:rPr>
                <w:color w:val="365F91"/>
                <w:lang w:val="es-CR"/>
              </w:rPr>
            </w:pPr>
            <w:r w:rsidRPr="00860F99">
              <w:rPr>
                <w:color w:val="365F91"/>
                <w:lang w:val="es-CR"/>
              </w:rPr>
              <w:t>Bolivia</w:t>
            </w:r>
          </w:p>
        </w:tc>
        <w:tc>
          <w:tcPr>
            <w:tcW w:w="1696" w:type="dxa"/>
            <w:shd w:val="clear" w:color="auto" w:fill="auto"/>
          </w:tcPr>
          <w:p w14:paraId="3EEB8699" w14:textId="77777777" w:rsidR="00CD7DF2" w:rsidRPr="00860F99" w:rsidRDefault="00CD7DF2" w:rsidP="007E7AC7">
            <w:pPr>
              <w:pStyle w:val="TableParagraph"/>
              <w:ind w:left="440"/>
              <w:rPr>
                <w:color w:val="365F91"/>
                <w:lang w:val="es-CR"/>
              </w:rPr>
            </w:pPr>
            <w:r>
              <w:rPr>
                <w:color w:val="365F91"/>
                <w:lang w:val="es-CR"/>
              </w:rPr>
              <w:t>280</w:t>
            </w:r>
          </w:p>
        </w:tc>
      </w:tr>
      <w:tr w:rsidR="00CD7DF2" w:rsidRPr="00860F99" w14:paraId="67BB9EA7" w14:textId="77777777" w:rsidTr="00CD7DF2">
        <w:trPr>
          <w:trHeight w:val="619"/>
        </w:trPr>
        <w:tc>
          <w:tcPr>
            <w:tcW w:w="429" w:type="dxa"/>
            <w:shd w:val="clear" w:color="auto" w:fill="auto"/>
          </w:tcPr>
          <w:p w14:paraId="091626B2" w14:textId="77777777" w:rsidR="00CD7DF2" w:rsidRPr="00860F99" w:rsidRDefault="00CD7DF2" w:rsidP="007E7AC7">
            <w:pPr>
              <w:pStyle w:val="TableParagraph"/>
              <w:rPr>
                <w:b/>
              </w:rPr>
            </w:pPr>
            <w:r w:rsidRPr="00860F99">
              <w:rPr>
                <w:b/>
                <w:color w:val="365F91"/>
              </w:rPr>
              <w:t>4</w:t>
            </w:r>
          </w:p>
        </w:tc>
        <w:tc>
          <w:tcPr>
            <w:tcW w:w="4872" w:type="dxa"/>
            <w:shd w:val="clear" w:color="auto" w:fill="auto"/>
          </w:tcPr>
          <w:p w14:paraId="31D72CCB" w14:textId="77777777" w:rsidR="00CD7DF2" w:rsidRPr="00860F99" w:rsidRDefault="00CD7DF2" w:rsidP="007E7AC7">
            <w:pPr>
              <w:pStyle w:val="TableParagraph"/>
              <w:ind w:left="209"/>
              <w:rPr>
                <w:lang w:val="es-CR"/>
              </w:rPr>
            </w:pPr>
            <w:r w:rsidRPr="00860F99">
              <w:rPr>
                <w:color w:val="365F91"/>
                <w:lang w:val="es-CR"/>
              </w:rPr>
              <w:t>Colegio Nacional de Químicos Farmacéuticos de</w:t>
            </w:r>
            <w:r w:rsidRPr="00860F99">
              <w:rPr>
                <w:lang w:val="es-CR"/>
              </w:rPr>
              <w:t xml:space="preserve"> </w:t>
            </w:r>
            <w:r w:rsidRPr="00860F99">
              <w:rPr>
                <w:color w:val="365F91"/>
                <w:lang w:val="es-CR"/>
              </w:rPr>
              <w:t xml:space="preserve">Colombia </w:t>
            </w:r>
          </w:p>
        </w:tc>
        <w:tc>
          <w:tcPr>
            <w:tcW w:w="1503" w:type="dxa"/>
            <w:shd w:val="clear" w:color="auto" w:fill="auto"/>
          </w:tcPr>
          <w:p w14:paraId="26DE2F14" w14:textId="77777777" w:rsidR="00CD7DF2" w:rsidRPr="00860F99" w:rsidRDefault="00CD7DF2" w:rsidP="007E7AC7">
            <w:pPr>
              <w:pStyle w:val="TableParagraph"/>
              <w:ind w:left="143"/>
            </w:pPr>
            <w:r w:rsidRPr="00860F99">
              <w:rPr>
                <w:color w:val="365F91"/>
              </w:rPr>
              <w:t>Colombia</w:t>
            </w:r>
          </w:p>
        </w:tc>
        <w:tc>
          <w:tcPr>
            <w:tcW w:w="1696" w:type="dxa"/>
            <w:shd w:val="clear" w:color="auto" w:fill="auto"/>
          </w:tcPr>
          <w:p w14:paraId="34C0E91C" w14:textId="77777777" w:rsidR="00CD7DF2" w:rsidRPr="00860F99" w:rsidRDefault="00CD7DF2" w:rsidP="007E7AC7">
            <w:pPr>
              <w:pStyle w:val="TableParagraph"/>
              <w:ind w:left="440"/>
            </w:pPr>
            <w:r>
              <w:rPr>
                <w:color w:val="365F91"/>
              </w:rPr>
              <w:t>20</w:t>
            </w:r>
            <w:r w:rsidRPr="00860F99">
              <w:rPr>
                <w:color w:val="365F91"/>
              </w:rPr>
              <w:t>0</w:t>
            </w:r>
          </w:p>
        </w:tc>
      </w:tr>
      <w:tr w:rsidR="00CD7DF2" w:rsidRPr="00860F99" w14:paraId="054BE094" w14:textId="77777777" w:rsidTr="00CD7DF2">
        <w:trPr>
          <w:trHeight w:val="307"/>
        </w:trPr>
        <w:tc>
          <w:tcPr>
            <w:tcW w:w="429" w:type="dxa"/>
            <w:shd w:val="clear" w:color="auto" w:fill="auto"/>
          </w:tcPr>
          <w:p w14:paraId="23C25173" w14:textId="77777777" w:rsidR="00CD7DF2" w:rsidRPr="00860F99" w:rsidRDefault="00CD7DF2" w:rsidP="007E7AC7">
            <w:pPr>
              <w:pStyle w:val="TableParagraph"/>
              <w:rPr>
                <w:b/>
              </w:rPr>
            </w:pPr>
            <w:r w:rsidRPr="00860F99">
              <w:rPr>
                <w:b/>
                <w:color w:val="365F91"/>
              </w:rPr>
              <w:t>5</w:t>
            </w:r>
          </w:p>
        </w:tc>
        <w:tc>
          <w:tcPr>
            <w:tcW w:w="4872" w:type="dxa"/>
            <w:shd w:val="clear" w:color="auto" w:fill="auto"/>
          </w:tcPr>
          <w:p w14:paraId="70BB6804" w14:textId="77777777" w:rsidR="00CD7DF2" w:rsidRPr="00860F99" w:rsidRDefault="00CD7DF2" w:rsidP="007E7AC7">
            <w:pPr>
              <w:pStyle w:val="TableParagraph"/>
              <w:ind w:left="209"/>
              <w:rPr>
                <w:lang w:val="es-CR"/>
              </w:rPr>
            </w:pPr>
            <w:r w:rsidRPr="00860F99">
              <w:rPr>
                <w:color w:val="365F91"/>
                <w:lang w:val="es-CR"/>
              </w:rPr>
              <w:t xml:space="preserve">Colegio de Farmacéuticos de Costa Rica </w:t>
            </w:r>
          </w:p>
        </w:tc>
        <w:tc>
          <w:tcPr>
            <w:tcW w:w="1503" w:type="dxa"/>
            <w:shd w:val="clear" w:color="auto" w:fill="auto"/>
          </w:tcPr>
          <w:p w14:paraId="609246FB" w14:textId="77777777" w:rsidR="00CD7DF2" w:rsidRPr="00860F99" w:rsidRDefault="00CD7DF2" w:rsidP="007E7AC7">
            <w:pPr>
              <w:pStyle w:val="TableParagraph"/>
              <w:ind w:left="143"/>
            </w:pPr>
            <w:r w:rsidRPr="00860F99">
              <w:rPr>
                <w:color w:val="365F91"/>
              </w:rPr>
              <w:t>Costa Rica</w:t>
            </w:r>
          </w:p>
        </w:tc>
        <w:tc>
          <w:tcPr>
            <w:tcW w:w="1696" w:type="dxa"/>
            <w:shd w:val="clear" w:color="auto" w:fill="auto"/>
          </w:tcPr>
          <w:p w14:paraId="66B9E9D1" w14:textId="77777777" w:rsidR="00CD7DF2" w:rsidRPr="00860F99" w:rsidRDefault="00CD7DF2" w:rsidP="007E7AC7">
            <w:pPr>
              <w:pStyle w:val="TableParagraph"/>
              <w:ind w:left="440"/>
            </w:pPr>
            <w:r w:rsidRPr="00860F99">
              <w:rPr>
                <w:color w:val="365F91"/>
              </w:rPr>
              <w:t>937</w:t>
            </w:r>
          </w:p>
        </w:tc>
      </w:tr>
      <w:tr w:rsidR="00CD7DF2" w:rsidRPr="00860F99" w14:paraId="47602F96" w14:textId="77777777" w:rsidTr="00CD7DF2">
        <w:trPr>
          <w:trHeight w:val="619"/>
        </w:trPr>
        <w:tc>
          <w:tcPr>
            <w:tcW w:w="429" w:type="dxa"/>
            <w:shd w:val="clear" w:color="auto" w:fill="auto"/>
          </w:tcPr>
          <w:p w14:paraId="4AF34596" w14:textId="77777777" w:rsidR="00CD7DF2" w:rsidRPr="00860F99" w:rsidRDefault="00CD7DF2" w:rsidP="007E7AC7">
            <w:pPr>
              <w:pStyle w:val="TableParagraph"/>
              <w:rPr>
                <w:b/>
              </w:rPr>
            </w:pPr>
            <w:r w:rsidRPr="00860F99">
              <w:rPr>
                <w:b/>
                <w:color w:val="365F91"/>
              </w:rPr>
              <w:t>6</w:t>
            </w:r>
          </w:p>
        </w:tc>
        <w:tc>
          <w:tcPr>
            <w:tcW w:w="4872" w:type="dxa"/>
            <w:shd w:val="clear" w:color="auto" w:fill="auto"/>
          </w:tcPr>
          <w:p w14:paraId="71C171B1" w14:textId="77777777" w:rsidR="00CD7DF2" w:rsidRPr="00860F99" w:rsidRDefault="00CD7DF2" w:rsidP="007E7AC7">
            <w:pPr>
              <w:pStyle w:val="TableParagraph"/>
              <w:ind w:left="209"/>
              <w:rPr>
                <w:lang w:val="es-CR"/>
              </w:rPr>
            </w:pPr>
            <w:r w:rsidRPr="00860F99">
              <w:rPr>
                <w:color w:val="365F91"/>
                <w:lang w:val="es-CR"/>
              </w:rPr>
              <w:t>Colegio de Químicos, Bioquímicos y Farmacéuticos</w:t>
            </w:r>
            <w:r w:rsidRPr="00860F99">
              <w:rPr>
                <w:lang w:val="es-CR"/>
              </w:rPr>
              <w:t xml:space="preserve"> </w:t>
            </w:r>
            <w:r w:rsidRPr="00860F99">
              <w:rPr>
                <w:color w:val="365F91"/>
                <w:lang w:val="es-CR"/>
              </w:rPr>
              <w:t xml:space="preserve">de Pichincha </w:t>
            </w:r>
          </w:p>
        </w:tc>
        <w:tc>
          <w:tcPr>
            <w:tcW w:w="1503" w:type="dxa"/>
            <w:shd w:val="clear" w:color="auto" w:fill="auto"/>
          </w:tcPr>
          <w:p w14:paraId="25338A37" w14:textId="77777777" w:rsidR="00CD7DF2" w:rsidRPr="00860F99" w:rsidRDefault="00CD7DF2" w:rsidP="007E7AC7">
            <w:pPr>
              <w:pStyle w:val="TableParagraph"/>
              <w:ind w:left="143"/>
            </w:pPr>
            <w:r w:rsidRPr="00860F99">
              <w:rPr>
                <w:color w:val="365F91"/>
              </w:rPr>
              <w:t>Ecuador</w:t>
            </w:r>
          </w:p>
        </w:tc>
        <w:tc>
          <w:tcPr>
            <w:tcW w:w="1696" w:type="dxa"/>
            <w:shd w:val="clear" w:color="auto" w:fill="auto"/>
          </w:tcPr>
          <w:p w14:paraId="454A1DA5" w14:textId="77777777" w:rsidR="00CD7DF2" w:rsidRPr="00860F99" w:rsidRDefault="00CD7DF2" w:rsidP="007E7AC7">
            <w:pPr>
              <w:pStyle w:val="TableParagraph"/>
              <w:ind w:left="440"/>
            </w:pPr>
            <w:r w:rsidRPr="00860F99">
              <w:rPr>
                <w:color w:val="365F91"/>
              </w:rPr>
              <w:t>240</w:t>
            </w:r>
          </w:p>
        </w:tc>
      </w:tr>
      <w:tr w:rsidR="00CD7DF2" w:rsidRPr="00860F99" w14:paraId="5AAD13AD" w14:textId="77777777" w:rsidTr="00CD7DF2">
        <w:trPr>
          <w:trHeight w:val="619"/>
        </w:trPr>
        <w:tc>
          <w:tcPr>
            <w:tcW w:w="429" w:type="dxa"/>
            <w:shd w:val="clear" w:color="auto" w:fill="auto"/>
          </w:tcPr>
          <w:p w14:paraId="500E75DE" w14:textId="77777777" w:rsidR="00CD7DF2" w:rsidRPr="00860F99" w:rsidRDefault="00CD7DF2" w:rsidP="007E7AC7">
            <w:pPr>
              <w:pStyle w:val="TableParagraph"/>
              <w:rPr>
                <w:b/>
                <w:color w:val="365F91"/>
              </w:rPr>
            </w:pPr>
            <w:r w:rsidRPr="00860F99">
              <w:rPr>
                <w:b/>
                <w:color w:val="365F91"/>
              </w:rPr>
              <w:t>7</w:t>
            </w:r>
          </w:p>
        </w:tc>
        <w:tc>
          <w:tcPr>
            <w:tcW w:w="4872" w:type="dxa"/>
            <w:shd w:val="clear" w:color="auto" w:fill="auto"/>
          </w:tcPr>
          <w:p w14:paraId="55CCA076" w14:textId="77777777" w:rsidR="00CD7DF2" w:rsidRPr="00860F99" w:rsidRDefault="00CD7DF2" w:rsidP="007E7AC7">
            <w:pPr>
              <w:pStyle w:val="TableParagraph"/>
              <w:ind w:left="209"/>
              <w:rPr>
                <w:color w:val="365F91"/>
                <w:lang w:val="es-CR"/>
              </w:rPr>
            </w:pPr>
            <w:r w:rsidRPr="00860F99">
              <w:rPr>
                <w:color w:val="365F91"/>
                <w:lang w:val="es-CR"/>
              </w:rPr>
              <w:t>Colegio Nacional de Farmacéuticos de Panamá</w:t>
            </w:r>
          </w:p>
        </w:tc>
        <w:tc>
          <w:tcPr>
            <w:tcW w:w="1503" w:type="dxa"/>
            <w:shd w:val="clear" w:color="auto" w:fill="auto"/>
          </w:tcPr>
          <w:p w14:paraId="2634AE67" w14:textId="77777777" w:rsidR="00CD7DF2" w:rsidRPr="00860F99" w:rsidRDefault="00CD7DF2" w:rsidP="007E7AC7">
            <w:pPr>
              <w:pStyle w:val="TableParagraph"/>
              <w:ind w:left="143"/>
              <w:rPr>
                <w:color w:val="365F91"/>
                <w:lang w:val="es-CR"/>
              </w:rPr>
            </w:pPr>
            <w:r w:rsidRPr="00860F99">
              <w:rPr>
                <w:color w:val="365F91"/>
                <w:lang w:val="es-CR"/>
              </w:rPr>
              <w:t>Panamá</w:t>
            </w:r>
          </w:p>
        </w:tc>
        <w:tc>
          <w:tcPr>
            <w:tcW w:w="1696" w:type="dxa"/>
            <w:shd w:val="clear" w:color="auto" w:fill="auto"/>
          </w:tcPr>
          <w:p w14:paraId="4E136F99" w14:textId="77777777" w:rsidR="00CD7DF2" w:rsidRPr="00860F99" w:rsidRDefault="00CD7DF2" w:rsidP="007E7AC7">
            <w:pPr>
              <w:pStyle w:val="TableParagraph"/>
              <w:rPr>
                <w:color w:val="365F91"/>
                <w:lang w:val="es-CR"/>
              </w:rPr>
            </w:pPr>
            <w:r w:rsidRPr="00860F99">
              <w:rPr>
                <w:color w:val="365F91"/>
                <w:lang w:val="es-CR"/>
              </w:rPr>
              <w:t xml:space="preserve">      500</w:t>
            </w:r>
          </w:p>
        </w:tc>
      </w:tr>
      <w:tr w:rsidR="00CD7DF2" w:rsidRPr="00860F99" w14:paraId="3102CEE4" w14:textId="77777777" w:rsidTr="00CD7DF2">
        <w:trPr>
          <w:trHeight w:val="616"/>
        </w:trPr>
        <w:tc>
          <w:tcPr>
            <w:tcW w:w="429" w:type="dxa"/>
            <w:shd w:val="clear" w:color="auto" w:fill="auto"/>
          </w:tcPr>
          <w:p w14:paraId="3CD8BE8C" w14:textId="77777777" w:rsidR="00CD7DF2" w:rsidRPr="00860F99" w:rsidRDefault="00CD7DF2" w:rsidP="007E7AC7">
            <w:pPr>
              <w:pStyle w:val="TableParagraph"/>
              <w:rPr>
                <w:b/>
              </w:rPr>
            </w:pPr>
            <w:r w:rsidRPr="00860F99">
              <w:rPr>
                <w:b/>
                <w:color w:val="365F91"/>
              </w:rPr>
              <w:t>8</w:t>
            </w:r>
          </w:p>
        </w:tc>
        <w:tc>
          <w:tcPr>
            <w:tcW w:w="4872" w:type="dxa"/>
            <w:shd w:val="clear" w:color="auto" w:fill="auto"/>
          </w:tcPr>
          <w:p w14:paraId="6212CD82" w14:textId="77777777" w:rsidR="00CD7DF2" w:rsidRPr="00860F99" w:rsidRDefault="00CD7DF2" w:rsidP="007E7AC7">
            <w:pPr>
              <w:pStyle w:val="TableParagraph"/>
              <w:ind w:left="209"/>
              <w:rPr>
                <w:lang w:val="es-CR"/>
              </w:rPr>
            </w:pPr>
            <w:r w:rsidRPr="00860F99">
              <w:rPr>
                <w:color w:val="365F91"/>
                <w:lang w:val="es-CR"/>
              </w:rPr>
              <w:t>Asociación de Químicos Farmacéuticos del</w:t>
            </w:r>
          </w:p>
          <w:p w14:paraId="0662ED77" w14:textId="77777777" w:rsidR="00CD7DF2" w:rsidRPr="00860F99" w:rsidRDefault="00CD7DF2" w:rsidP="007E7AC7">
            <w:pPr>
              <w:pStyle w:val="TableParagraph"/>
              <w:spacing w:before="38" w:line="240" w:lineRule="auto"/>
              <w:ind w:left="209"/>
              <w:rPr>
                <w:lang w:val="es-CR"/>
              </w:rPr>
            </w:pPr>
            <w:r w:rsidRPr="00860F99">
              <w:rPr>
                <w:color w:val="365F91"/>
                <w:lang w:val="es-CR"/>
              </w:rPr>
              <w:t xml:space="preserve">Paraguay </w:t>
            </w:r>
          </w:p>
        </w:tc>
        <w:tc>
          <w:tcPr>
            <w:tcW w:w="1503" w:type="dxa"/>
            <w:shd w:val="clear" w:color="auto" w:fill="auto"/>
          </w:tcPr>
          <w:p w14:paraId="1C3C9DAA" w14:textId="77777777" w:rsidR="00CD7DF2" w:rsidRPr="00860F99" w:rsidRDefault="00CD7DF2" w:rsidP="007E7AC7">
            <w:pPr>
              <w:pStyle w:val="TableParagraph"/>
              <w:ind w:left="143"/>
            </w:pPr>
            <w:r w:rsidRPr="00860F99">
              <w:rPr>
                <w:color w:val="365F91"/>
              </w:rPr>
              <w:t>Paraguay</w:t>
            </w:r>
          </w:p>
        </w:tc>
        <w:tc>
          <w:tcPr>
            <w:tcW w:w="1696" w:type="dxa"/>
            <w:shd w:val="clear" w:color="auto" w:fill="auto"/>
          </w:tcPr>
          <w:p w14:paraId="5C793568" w14:textId="77777777" w:rsidR="00CD7DF2" w:rsidRPr="00860F99" w:rsidRDefault="00CD7DF2" w:rsidP="007E7AC7">
            <w:pPr>
              <w:pStyle w:val="TableParagraph"/>
              <w:ind w:left="440"/>
            </w:pPr>
            <w:r w:rsidRPr="00860F99">
              <w:rPr>
                <w:color w:val="365F91"/>
              </w:rPr>
              <w:t>600</w:t>
            </w:r>
          </w:p>
        </w:tc>
      </w:tr>
      <w:tr w:rsidR="00CD7DF2" w:rsidRPr="00860F99" w14:paraId="6301D267" w14:textId="77777777" w:rsidTr="00CD7DF2">
        <w:trPr>
          <w:trHeight w:val="309"/>
        </w:trPr>
        <w:tc>
          <w:tcPr>
            <w:tcW w:w="429" w:type="dxa"/>
            <w:shd w:val="clear" w:color="auto" w:fill="auto"/>
          </w:tcPr>
          <w:p w14:paraId="53C7E12F" w14:textId="77777777" w:rsidR="00CD7DF2" w:rsidRPr="00860F99" w:rsidRDefault="00CD7DF2" w:rsidP="007E7AC7">
            <w:pPr>
              <w:pStyle w:val="TableParagraph"/>
              <w:rPr>
                <w:b/>
              </w:rPr>
            </w:pPr>
            <w:r w:rsidRPr="00860F99">
              <w:rPr>
                <w:b/>
                <w:color w:val="365F91"/>
              </w:rPr>
              <w:t>9</w:t>
            </w:r>
          </w:p>
        </w:tc>
        <w:tc>
          <w:tcPr>
            <w:tcW w:w="4872" w:type="dxa"/>
            <w:shd w:val="clear" w:color="auto" w:fill="auto"/>
          </w:tcPr>
          <w:p w14:paraId="3616B88B" w14:textId="77777777" w:rsidR="00CD7DF2" w:rsidRPr="00860F99" w:rsidRDefault="00CD7DF2" w:rsidP="007E7AC7">
            <w:pPr>
              <w:pStyle w:val="TableParagraph"/>
              <w:ind w:left="209"/>
              <w:rPr>
                <w:lang w:val="es-CR"/>
              </w:rPr>
            </w:pPr>
            <w:r w:rsidRPr="00860F99">
              <w:rPr>
                <w:color w:val="365F91"/>
                <w:lang w:val="es-CR"/>
              </w:rPr>
              <w:t>Asociación de Química y Farmacia del Uruguay</w:t>
            </w:r>
          </w:p>
        </w:tc>
        <w:tc>
          <w:tcPr>
            <w:tcW w:w="1503" w:type="dxa"/>
            <w:shd w:val="clear" w:color="auto" w:fill="auto"/>
          </w:tcPr>
          <w:p w14:paraId="20B278A0" w14:textId="77777777" w:rsidR="00CD7DF2" w:rsidRPr="00860F99" w:rsidRDefault="00CD7DF2" w:rsidP="007E7AC7">
            <w:pPr>
              <w:pStyle w:val="TableParagraph"/>
              <w:ind w:left="143"/>
            </w:pPr>
            <w:r w:rsidRPr="00860F99">
              <w:rPr>
                <w:color w:val="365F91"/>
              </w:rPr>
              <w:t>Uruguay</w:t>
            </w:r>
          </w:p>
        </w:tc>
        <w:tc>
          <w:tcPr>
            <w:tcW w:w="1696" w:type="dxa"/>
            <w:shd w:val="clear" w:color="auto" w:fill="auto"/>
          </w:tcPr>
          <w:p w14:paraId="79CA5A94" w14:textId="77777777" w:rsidR="00CD7DF2" w:rsidRPr="00860F99" w:rsidRDefault="00CD7DF2" w:rsidP="007E7AC7">
            <w:pPr>
              <w:pStyle w:val="TableParagraph"/>
              <w:ind w:left="440"/>
            </w:pPr>
            <w:r w:rsidRPr="00860F99">
              <w:rPr>
                <w:color w:val="365F91"/>
              </w:rPr>
              <w:t>789</w:t>
            </w:r>
          </w:p>
        </w:tc>
      </w:tr>
      <w:tr w:rsidR="00CD7DF2" w:rsidRPr="00860F99" w14:paraId="7619AE37" w14:textId="77777777" w:rsidTr="00CD7DF2">
        <w:trPr>
          <w:trHeight w:val="307"/>
        </w:trPr>
        <w:tc>
          <w:tcPr>
            <w:tcW w:w="429" w:type="dxa"/>
            <w:shd w:val="clear" w:color="auto" w:fill="auto"/>
          </w:tcPr>
          <w:p w14:paraId="57F1B653" w14:textId="77777777" w:rsidR="00CD7DF2" w:rsidRPr="00860F99" w:rsidRDefault="00CD7DF2" w:rsidP="007E7AC7">
            <w:pPr>
              <w:pStyle w:val="TableParagraph"/>
              <w:rPr>
                <w:b/>
              </w:rPr>
            </w:pPr>
            <w:r w:rsidRPr="00860F99">
              <w:rPr>
                <w:b/>
                <w:color w:val="365F91"/>
              </w:rPr>
              <w:t>10</w:t>
            </w:r>
          </w:p>
        </w:tc>
        <w:tc>
          <w:tcPr>
            <w:tcW w:w="4872" w:type="dxa"/>
            <w:shd w:val="clear" w:color="auto" w:fill="auto"/>
          </w:tcPr>
          <w:p w14:paraId="6EEC601F" w14:textId="77777777" w:rsidR="00CD7DF2" w:rsidRPr="00860F99" w:rsidRDefault="00CD7DF2" w:rsidP="007E7AC7">
            <w:pPr>
              <w:pStyle w:val="TableParagraph"/>
              <w:ind w:left="209"/>
            </w:pPr>
            <w:r w:rsidRPr="00860F99">
              <w:rPr>
                <w:color w:val="365F91"/>
              </w:rPr>
              <w:t xml:space="preserve">American Pharmacists Association </w:t>
            </w:r>
          </w:p>
        </w:tc>
        <w:tc>
          <w:tcPr>
            <w:tcW w:w="1503" w:type="dxa"/>
            <w:shd w:val="clear" w:color="auto" w:fill="auto"/>
          </w:tcPr>
          <w:p w14:paraId="7D307A85" w14:textId="77777777" w:rsidR="00CD7DF2" w:rsidRPr="00860F99" w:rsidRDefault="00CD7DF2" w:rsidP="007E7AC7">
            <w:pPr>
              <w:pStyle w:val="TableParagraph"/>
              <w:ind w:left="143"/>
            </w:pPr>
            <w:r w:rsidRPr="00860F99">
              <w:rPr>
                <w:color w:val="365F91"/>
              </w:rPr>
              <w:t>USA</w:t>
            </w:r>
          </w:p>
        </w:tc>
        <w:tc>
          <w:tcPr>
            <w:tcW w:w="1696" w:type="dxa"/>
            <w:shd w:val="clear" w:color="auto" w:fill="auto"/>
          </w:tcPr>
          <w:p w14:paraId="47D94ADC" w14:textId="77777777" w:rsidR="00CD7DF2" w:rsidRPr="00860F99" w:rsidRDefault="00CD7DF2" w:rsidP="007E7AC7">
            <w:pPr>
              <w:pStyle w:val="TableParagraph"/>
              <w:ind w:left="440"/>
            </w:pPr>
            <w:r w:rsidRPr="00860F99">
              <w:rPr>
                <w:color w:val="365F91"/>
              </w:rPr>
              <w:t>63.000</w:t>
            </w:r>
          </w:p>
        </w:tc>
      </w:tr>
      <w:tr w:rsidR="00CD7DF2" w:rsidRPr="00860F99" w14:paraId="4AB37ADC" w14:textId="77777777" w:rsidTr="00CD7DF2">
        <w:trPr>
          <w:trHeight w:val="618"/>
        </w:trPr>
        <w:tc>
          <w:tcPr>
            <w:tcW w:w="429" w:type="dxa"/>
            <w:tcBorders>
              <w:bottom w:val="single" w:sz="8" w:space="0" w:color="4F81BC"/>
            </w:tcBorders>
            <w:shd w:val="clear" w:color="auto" w:fill="auto"/>
          </w:tcPr>
          <w:p w14:paraId="523D5B15" w14:textId="77777777" w:rsidR="00CD7DF2" w:rsidRPr="00860F99" w:rsidRDefault="00CD7DF2" w:rsidP="007E7AC7">
            <w:pPr>
              <w:pStyle w:val="TableParagraph"/>
              <w:rPr>
                <w:b/>
              </w:rPr>
            </w:pPr>
            <w:r w:rsidRPr="00860F99">
              <w:rPr>
                <w:b/>
                <w:color w:val="365F91"/>
              </w:rPr>
              <w:t>11</w:t>
            </w:r>
          </w:p>
        </w:tc>
        <w:tc>
          <w:tcPr>
            <w:tcW w:w="4872" w:type="dxa"/>
            <w:tcBorders>
              <w:bottom w:val="single" w:sz="8" w:space="0" w:color="4F81BC"/>
            </w:tcBorders>
            <w:shd w:val="clear" w:color="auto" w:fill="auto"/>
          </w:tcPr>
          <w:p w14:paraId="16DC0C13" w14:textId="77777777" w:rsidR="00CD7DF2" w:rsidRPr="00860F99" w:rsidRDefault="00CD7DF2" w:rsidP="007E7AC7">
            <w:pPr>
              <w:pStyle w:val="TableParagraph"/>
              <w:ind w:left="209"/>
            </w:pPr>
            <w:r w:rsidRPr="00860F99">
              <w:rPr>
                <w:color w:val="365F91"/>
              </w:rPr>
              <w:t>American Society of Health-System Pharmacists</w:t>
            </w:r>
          </w:p>
          <w:p w14:paraId="12C7E768" w14:textId="77777777" w:rsidR="00CD7DF2" w:rsidRPr="00860F99" w:rsidRDefault="00CD7DF2" w:rsidP="007E7AC7">
            <w:pPr>
              <w:pStyle w:val="TableParagraph"/>
              <w:spacing w:before="41" w:line="240" w:lineRule="auto"/>
              <w:ind w:left="209"/>
            </w:pPr>
          </w:p>
        </w:tc>
        <w:tc>
          <w:tcPr>
            <w:tcW w:w="1503" w:type="dxa"/>
            <w:tcBorders>
              <w:bottom w:val="single" w:sz="8" w:space="0" w:color="4F81BC"/>
            </w:tcBorders>
            <w:shd w:val="clear" w:color="auto" w:fill="auto"/>
          </w:tcPr>
          <w:p w14:paraId="1A054498" w14:textId="77777777" w:rsidR="00CD7DF2" w:rsidRPr="00860F99" w:rsidRDefault="00CD7DF2" w:rsidP="007E7AC7">
            <w:pPr>
              <w:pStyle w:val="TableParagraph"/>
              <w:ind w:left="143"/>
            </w:pPr>
            <w:r w:rsidRPr="00860F99">
              <w:rPr>
                <w:color w:val="365F91"/>
              </w:rPr>
              <w:t>USA</w:t>
            </w:r>
          </w:p>
        </w:tc>
        <w:tc>
          <w:tcPr>
            <w:tcW w:w="1696" w:type="dxa"/>
            <w:tcBorders>
              <w:bottom w:val="single" w:sz="8" w:space="0" w:color="4F81BC"/>
            </w:tcBorders>
            <w:shd w:val="clear" w:color="auto" w:fill="auto"/>
          </w:tcPr>
          <w:p w14:paraId="57253D74" w14:textId="77777777" w:rsidR="00CD7DF2" w:rsidRPr="00860F99" w:rsidRDefault="00CD7DF2" w:rsidP="007E7AC7">
            <w:pPr>
              <w:pStyle w:val="TableParagraph"/>
              <w:ind w:left="440"/>
            </w:pPr>
            <w:r w:rsidRPr="00860F99">
              <w:rPr>
                <w:color w:val="365F91"/>
              </w:rPr>
              <w:t>43.000</w:t>
            </w:r>
          </w:p>
        </w:tc>
      </w:tr>
    </w:tbl>
    <w:p w14:paraId="48A0C52C" w14:textId="77777777" w:rsidR="006A76BE" w:rsidRPr="002222D1" w:rsidRDefault="006A76BE" w:rsidP="002222D1">
      <w:pPr>
        <w:widowControl w:val="0"/>
        <w:autoSpaceDE w:val="0"/>
        <w:autoSpaceDN w:val="0"/>
        <w:adjustRightInd w:val="0"/>
        <w:spacing w:line="276" w:lineRule="auto"/>
        <w:rPr>
          <w:rFonts w:asciiTheme="majorHAnsi" w:hAnsiTheme="majorHAnsi" w:cs="Calibri"/>
          <w:sz w:val="22"/>
          <w:szCs w:val="22"/>
          <w:lang w:val="es-ES"/>
        </w:rPr>
      </w:pPr>
    </w:p>
    <w:p w14:paraId="48A0C52D" w14:textId="5834B02D" w:rsidR="00596046" w:rsidRDefault="006A76BE" w:rsidP="002222D1">
      <w:pPr>
        <w:widowControl w:val="0"/>
        <w:autoSpaceDE w:val="0"/>
        <w:autoSpaceDN w:val="0"/>
        <w:adjustRightInd w:val="0"/>
        <w:spacing w:line="276" w:lineRule="auto"/>
        <w:rPr>
          <w:rFonts w:asciiTheme="majorHAnsi" w:hAnsiTheme="majorHAnsi" w:cs="Arial"/>
          <w:b/>
          <w:sz w:val="22"/>
          <w:szCs w:val="22"/>
          <w:lang w:val="en-GB"/>
        </w:rPr>
      </w:pPr>
      <w:r w:rsidRPr="008E219F">
        <w:rPr>
          <w:rFonts w:asciiTheme="majorHAnsi" w:hAnsiTheme="majorHAnsi" w:cs="Arial"/>
          <w:b/>
          <w:sz w:val="22"/>
          <w:szCs w:val="22"/>
          <w:lang w:val="en-GB"/>
        </w:rPr>
        <w:t xml:space="preserve">Main activities of the Forum </w:t>
      </w:r>
      <w:r w:rsidR="00C922D2" w:rsidRPr="008E219F">
        <w:rPr>
          <w:rFonts w:asciiTheme="majorHAnsi" w:hAnsiTheme="majorHAnsi" w:cs="Arial"/>
          <w:b/>
          <w:sz w:val="22"/>
          <w:szCs w:val="22"/>
          <w:lang w:val="en-GB"/>
        </w:rPr>
        <w:t xml:space="preserve">between </w:t>
      </w:r>
      <w:r w:rsidR="003934D9">
        <w:rPr>
          <w:rFonts w:asciiTheme="majorHAnsi" w:hAnsiTheme="majorHAnsi" w:cs="Arial"/>
          <w:b/>
          <w:sz w:val="22"/>
          <w:szCs w:val="22"/>
          <w:lang w:val="en-GB"/>
        </w:rPr>
        <w:t>May</w:t>
      </w:r>
      <w:r w:rsidR="00095708">
        <w:rPr>
          <w:rFonts w:asciiTheme="majorHAnsi" w:hAnsiTheme="majorHAnsi" w:cs="Arial"/>
          <w:b/>
          <w:sz w:val="22"/>
          <w:szCs w:val="22"/>
          <w:lang w:val="en-GB"/>
        </w:rPr>
        <w:t xml:space="preserve"> 20</w:t>
      </w:r>
      <w:r w:rsidR="008A33B6">
        <w:rPr>
          <w:rFonts w:asciiTheme="majorHAnsi" w:hAnsiTheme="majorHAnsi" w:cs="Arial"/>
          <w:b/>
          <w:sz w:val="22"/>
          <w:szCs w:val="22"/>
          <w:lang w:val="en-GB"/>
        </w:rPr>
        <w:t>20</w:t>
      </w:r>
      <w:r w:rsidR="008E219F">
        <w:rPr>
          <w:rFonts w:asciiTheme="majorHAnsi" w:hAnsiTheme="majorHAnsi" w:cs="Arial"/>
          <w:b/>
          <w:sz w:val="22"/>
          <w:szCs w:val="22"/>
          <w:lang w:val="en-GB"/>
        </w:rPr>
        <w:t xml:space="preserve"> and </w:t>
      </w:r>
      <w:r w:rsidR="008A33B6">
        <w:rPr>
          <w:rFonts w:asciiTheme="majorHAnsi" w:hAnsiTheme="majorHAnsi" w:cs="Arial"/>
          <w:b/>
          <w:sz w:val="22"/>
          <w:szCs w:val="22"/>
          <w:lang w:val="en-GB"/>
        </w:rPr>
        <w:t>June</w:t>
      </w:r>
      <w:r w:rsidR="008E219F">
        <w:rPr>
          <w:rFonts w:asciiTheme="majorHAnsi" w:hAnsiTheme="majorHAnsi" w:cs="Arial"/>
          <w:b/>
          <w:sz w:val="22"/>
          <w:szCs w:val="22"/>
          <w:lang w:val="en-GB"/>
        </w:rPr>
        <w:t xml:space="preserve"> 20</w:t>
      </w:r>
      <w:r w:rsidR="002711E5">
        <w:rPr>
          <w:rFonts w:asciiTheme="majorHAnsi" w:hAnsiTheme="majorHAnsi" w:cs="Arial"/>
          <w:b/>
          <w:sz w:val="22"/>
          <w:szCs w:val="22"/>
          <w:lang w:val="en-GB"/>
        </w:rPr>
        <w:t>2</w:t>
      </w:r>
      <w:r w:rsidR="008A33B6">
        <w:rPr>
          <w:rFonts w:asciiTheme="majorHAnsi" w:hAnsiTheme="majorHAnsi" w:cs="Arial"/>
          <w:b/>
          <w:sz w:val="22"/>
          <w:szCs w:val="22"/>
          <w:lang w:val="en-GB"/>
        </w:rPr>
        <w:t>1</w:t>
      </w:r>
      <w:r w:rsidRPr="008E219F">
        <w:rPr>
          <w:rFonts w:asciiTheme="majorHAnsi" w:hAnsiTheme="majorHAnsi" w:cs="Arial"/>
          <w:b/>
          <w:sz w:val="22"/>
          <w:szCs w:val="22"/>
          <w:lang w:val="en-GB"/>
        </w:rPr>
        <w:t>:</w:t>
      </w:r>
    </w:p>
    <w:p w14:paraId="2756DB9F" w14:textId="5C6AAE48" w:rsidR="00CD7DF2" w:rsidRPr="007A57DB" w:rsidRDefault="00CD7DF2" w:rsidP="007A57DB">
      <w:pPr>
        <w:widowControl w:val="0"/>
        <w:autoSpaceDE w:val="0"/>
        <w:autoSpaceDN w:val="0"/>
        <w:jc w:val="both"/>
        <w:rPr>
          <w:rFonts w:ascii="Arial" w:hAnsi="Arial" w:cs="Arial"/>
          <w:sz w:val="22"/>
          <w:szCs w:val="22"/>
        </w:rPr>
      </w:pPr>
      <w:r w:rsidRPr="007A57DB">
        <w:rPr>
          <w:rFonts w:ascii="Arial" w:hAnsi="Arial" w:cs="Arial"/>
          <w:sz w:val="22"/>
          <w:szCs w:val="22"/>
        </w:rPr>
        <w:t xml:space="preserve">1) </w:t>
      </w:r>
      <w:r w:rsidR="00706244">
        <w:rPr>
          <w:rFonts w:ascii="Arial" w:hAnsi="Arial" w:cs="Arial"/>
          <w:sz w:val="22"/>
          <w:szCs w:val="22"/>
        </w:rPr>
        <w:t>One</w:t>
      </w:r>
      <w:r w:rsidRPr="007A57DB">
        <w:rPr>
          <w:rFonts w:ascii="Arial" w:hAnsi="Arial" w:cs="Arial"/>
          <w:sz w:val="22"/>
          <w:szCs w:val="22"/>
        </w:rPr>
        <w:t xml:space="preserve"> general </w:t>
      </w:r>
      <w:commentRangeStart w:id="1"/>
      <w:proofErr w:type="spellStart"/>
      <w:r w:rsidRPr="007A57DB">
        <w:rPr>
          <w:rFonts w:ascii="Arial" w:hAnsi="Arial" w:cs="Arial"/>
          <w:sz w:val="22"/>
          <w:szCs w:val="22"/>
        </w:rPr>
        <w:t>assemblie</w:t>
      </w:r>
      <w:commentRangeEnd w:id="1"/>
      <w:proofErr w:type="spellEnd"/>
      <w:r w:rsidR="00FB43AC">
        <w:rPr>
          <w:rStyle w:val="Refdecomentario"/>
        </w:rPr>
        <w:commentReference w:id="1"/>
      </w:r>
      <w:r w:rsidRPr="007A57DB">
        <w:rPr>
          <w:rFonts w:ascii="Arial" w:hAnsi="Arial" w:cs="Arial"/>
          <w:sz w:val="22"/>
          <w:szCs w:val="22"/>
        </w:rPr>
        <w:t xml:space="preserve"> were held: ordinary.  </w:t>
      </w:r>
      <w:r w:rsidRPr="007A57DB">
        <w:rPr>
          <w:rFonts w:ascii="Arial" w:hAnsi="Arial" w:cs="Arial"/>
          <w:sz w:val="22"/>
          <w:szCs w:val="22"/>
        </w:rPr>
        <w:tab/>
      </w:r>
    </w:p>
    <w:p w14:paraId="4A3422D3" w14:textId="7110CDE8" w:rsidR="00CD7DF2" w:rsidRPr="007A57DB" w:rsidRDefault="00CD7DF2" w:rsidP="007A57DB">
      <w:pPr>
        <w:widowControl w:val="0"/>
        <w:autoSpaceDE w:val="0"/>
        <w:autoSpaceDN w:val="0"/>
        <w:jc w:val="both"/>
        <w:rPr>
          <w:rFonts w:ascii="Arial" w:hAnsi="Arial" w:cs="Arial"/>
          <w:sz w:val="22"/>
          <w:szCs w:val="22"/>
        </w:rPr>
      </w:pPr>
      <w:r w:rsidRPr="007A57DB">
        <w:rPr>
          <w:rFonts w:ascii="Arial" w:hAnsi="Arial" w:cs="Arial"/>
          <w:sz w:val="22"/>
          <w:szCs w:val="22"/>
        </w:rPr>
        <w:t>a</w:t>
      </w:r>
      <w:commentRangeStart w:id="2"/>
      <w:r w:rsidRPr="007A57DB">
        <w:rPr>
          <w:rFonts w:ascii="Arial" w:hAnsi="Arial" w:cs="Arial"/>
          <w:sz w:val="22"/>
          <w:szCs w:val="22"/>
        </w:rPr>
        <w:t xml:space="preserve">) In the Ordinary General Assembly held on </w:t>
      </w:r>
      <w:r w:rsidR="00132D55" w:rsidRPr="007A57DB">
        <w:rPr>
          <w:rFonts w:ascii="Arial" w:hAnsi="Arial" w:cs="Arial"/>
          <w:sz w:val="22"/>
          <w:szCs w:val="22"/>
        </w:rPr>
        <w:t>November</w:t>
      </w:r>
      <w:r w:rsidRPr="007A57DB">
        <w:rPr>
          <w:rFonts w:ascii="Arial" w:hAnsi="Arial" w:cs="Arial"/>
          <w:sz w:val="22"/>
          <w:szCs w:val="22"/>
        </w:rPr>
        <w:t xml:space="preserve"> </w:t>
      </w:r>
      <w:r w:rsidR="00132D55" w:rsidRPr="007A57DB">
        <w:rPr>
          <w:rFonts w:ascii="Arial" w:hAnsi="Arial" w:cs="Arial"/>
          <w:sz w:val="22"/>
          <w:szCs w:val="22"/>
        </w:rPr>
        <w:t>7</w:t>
      </w:r>
      <w:r w:rsidR="007906AD" w:rsidRPr="001937D9">
        <w:rPr>
          <w:rFonts w:ascii="Arial" w:hAnsi="Arial" w:cs="Arial"/>
          <w:sz w:val="22"/>
          <w:szCs w:val="22"/>
          <w:vertAlign w:val="superscript"/>
        </w:rPr>
        <w:t>th</w:t>
      </w:r>
      <w:r w:rsidRPr="007A57DB">
        <w:rPr>
          <w:rFonts w:ascii="Arial" w:hAnsi="Arial" w:cs="Arial"/>
          <w:sz w:val="22"/>
          <w:szCs w:val="22"/>
        </w:rPr>
        <w:t xml:space="preserve"> (</w:t>
      </w:r>
      <w:r w:rsidR="00132D55" w:rsidRPr="007A57DB">
        <w:rPr>
          <w:rFonts w:ascii="Arial" w:hAnsi="Arial" w:cs="Arial"/>
          <w:sz w:val="22"/>
          <w:szCs w:val="22"/>
        </w:rPr>
        <w:t>in virtual mode due to the COVID-19 pandemic</w:t>
      </w:r>
      <w:r w:rsidR="007A57DB" w:rsidRPr="007A57DB">
        <w:rPr>
          <w:rFonts w:ascii="Arial" w:hAnsi="Arial" w:cs="Arial"/>
          <w:sz w:val="22"/>
          <w:szCs w:val="22"/>
        </w:rPr>
        <w:t xml:space="preserve">. The platform used was </w:t>
      </w:r>
      <w:proofErr w:type="spellStart"/>
      <w:r w:rsidR="007A57DB" w:rsidRPr="007A57DB">
        <w:rPr>
          <w:rFonts w:ascii="Arial" w:hAnsi="Arial" w:cs="Arial"/>
          <w:sz w:val="22"/>
          <w:szCs w:val="22"/>
        </w:rPr>
        <w:t>GotoMeeting</w:t>
      </w:r>
      <w:proofErr w:type="spellEnd"/>
      <w:r w:rsidRPr="007A57DB">
        <w:rPr>
          <w:rFonts w:ascii="Arial" w:hAnsi="Arial" w:cs="Arial"/>
          <w:sz w:val="22"/>
          <w:szCs w:val="22"/>
        </w:rPr>
        <w:t xml:space="preserve">), the main issues approved were: </w:t>
      </w:r>
      <w:commentRangeEnd w:id="2"/>
      <w:r w:rsidR="00FB43AC">
        <w:rPr>
          <w:rStyle w:val="Refdecomentario"/>
        </w:rPr>
        <w:commentReference w:id="2"/>
      </w:r>
    </w:p>
    <w:p w14:paraId="4D28DE1B" w14:textId="73641C10" w:rsidR="00CD7DF2" w:rsidRPr="00132D55" w:rsidRDefault="00CD7DF2" w:rsidP="00CD7DF2">
      <w:pPr>
        <w:pStyle w:val="Prrafodelista"/>
        <w:widowControl w:val="0"/>
        <w:numPr>
          <w:ilvl w:val="0"/>
          <w:numId w:val="3"/>
        </w:numPr>
        <w:autoSpaceDE w:val="0"/>
        <w:autoSpaceDN w:val="0"/>
        <w:contextualSpacing w:val="0"/>
        <w:jc w:val="both"/>
        <w:rPr>
          <w:rFonts w:ascii="Arial" w:hAnsi="Arial" w:cs="Arial"/>
          <w:sz w:val="22"/>
          <w:szCs w:val="22"/>
        </w:rPr>
      </w:pPr>
      <w:r w:rsidRPr="00132D55">
        <w:rPr>
          <w:rFonts w:ascii="Arial" w:hAnsi="Arial" w:cs="Arial"/>
          <w:sz w:val="22"/>
          <w:szCs w:val="22"/>
        </w:rPr>
        <w:t xml:space="preserve">the renewal </w:t>
      </w:r>
      <w:commentRangeStart w:id="3"/>
      <w:r w:rsidRPr="00132D55">
        <w:rPr>
          <w:rFonts w:ascii="Arial" w:hAnsi="Arial" w:cs="Arial"/>
          <w:sz w:val="22"/>
          <w:szCs w:val="22"/>
        </w:rPr>
        <w:t xml:space="preserve">of the </w:t>
      </w:r>
      <w:r w:rsidR="00132D55">
        <w:rPr>
          <w:rFonts w:ascii="Arial" w:hAnsi="Arial" w:cs="Arial"/>
          <w:sz w:val="22"/>
          <w:szCs w:val="22"/>
        </w:rPr>
        <w:t>2</w:t>
      </w:r>
      <w:r w:rsidRPr="00132D55">
        <w:rPr>
          <w:rFonts w:ascii="Arial" w:hAnsi="Arial" w:cs="Arial"/>
          <w:sz w:val="22"/>
          <w:szCs w:val="22"/>
        </w:rPr>
        <w:t xml:space="preserve"> of the </w:t>
      </w:r>
      <w:commentRangeEnd w:id="3"/>
      <w:r w:rsidR="00FB43AC">
        <w:rPr>
          <w:rStyle w:val="Refdecomentario"/>
        </w:rPr>
        <w:commentReference w:id="3"/>
      </w:r>
      <w:r w:rsidRPr="00132D55">
        <w:rPr>
          <w:rFonts w:ascii="Arial" w:hAnsi="Arial" w:cs="Arial"/>
          <w:sz w:val="22"/>
          <w:szCs w:val="22"/>
        </w:rPr>
        <w:t>Executive Committee positions for the 20</w:t>
      </w:r>
      <w:r w:rsidR="00132D55">
        <w:rPr>
          <w:rFonts w:ascii="Arial" w:hAnsi="Arial" w:cs="Arial"/>
          <w:sz w:val="22"/>
          <w:szCs w:val="22"/>
        </w:rPr>
        <w:t>20</w:t>
      </w:r>
      <w:r w:rsidRPr="00132D55">
        <w:rPr>
          <w:rFonts w:ascii="Arial" w:hAnsi="Arial" w:cs="Arial"/>
          <w:sz w:val="22"/>
          <w:szCs w:val="22"/>
        </w:rPr>
        <w:t>-202</w:t>
      </w:r>
      <w:r w:rsidR="00132D55">
        <w:rPr>
          <w:rFonts w:ascii="Arial" w:hAnsi="Arial" w:cs="Arial"/>
          <w:sz w:val="22"/>
          <w:szCs w:val="22"/>
        </w:rPr>
        <w:t>2</w:t>
      </w:r>
      <w:r w:rsidRPr="00132D55">
        <w:rPr>
          <w:rFonts w:ascii="Arial" w:hAnsi="Arial" w:cs="Arial"/>
          <w:sz w:val="22"/>
          <w:szCs w:val="22"/>
        </w:rPr>
        <w:t xml:space="preserve"> period: </w:t>
      </w:r>
      <w:r w:rsidR="00132D55">
        <w:rPr>
          <w:rFonts w:ascii="Arial" w:hAnsi="Arial" w:cs="Arial"/>
          <w:sz w:val="22"/>
          <w:szCs w:val="22"/>
        </w:rPr>
        <w:t>Vice-president and Treasure</w:t>
      </w:r>
      <w:r w:rsidRPr="00132D55">
        <w:rPr>
          <w:rFonts w:ascii="Arial" w:hAnsi="Arial" w:cs="Arial"/>
          <w:sz w:val="22"/>
          <w:szCs w:val="22"/>
        </w:rPr>
        <w:t>.</w:t>
      </w:r>
    </w:p>
    <w:p w14:paraId="54ECF4DB" w14:textId="74DD505E" w:rsidR="00CD7DF2" w:rsidRDefault="00CD7DF2" w:rsidP="00CD7DF2">
      <w:pPr>
        <w:pStyle w:val="Prrafodelista"/>
        <w:widowControl w:val="0"/>
        <w:numPr>
          <w:ilvl w:val="0"/>
          <w:numId w:val="3"/>
        </w:numPr>
        <w:autoSpaceDE w:val="0"/>
        <w:autoSpaceDN w:val="0"/>
        <w:contextualSpacing w:val="0"/>
        <w:jc w:val="both"/>
        <w:rPr>
          <w:rFonts w:ascii="Arial" w:hAnsi="Arial" w:cs="Arial"/>
          <w:sz w:val="22"/>
          <w:szCs w:val="22"/>
        </w:rPr>
      </w:pPr>
      <w:r w:rsidRPr="00132D55">
        <w:rPr>
          <w:rFonts w:ascii="Arial" w:hAnsi="Arial" w:cs="Arial"/>
          <w:sz w:val="22"/>
          <w:szCs w:val="22"/>
        </w:rPr>
        <w:t>the action plan and the budget for the period 20</w:t>
      </w:r>
      <w:r w:rsidR="00132D55">
        <w:rPr>
          <w:rFonts w:ascii="Arial" w:hAnsi="Arial" w:cs="Arial"/>
          <w:sz w:val="22"/>
          <w:szCs w:val="22"/>
        </w:rPr>
        <w:t>20</w:t>
      </w:r>
      <w:r w:rsidRPr="00132D55">
        <w:rPr>
          <w:rFonts w:ascii="Arial" w:hAnsi="Arial" w:cs="Arial"/>
          <w:sz w:val="22"/>
          <w:szCs w:val="22"/>
        </w:rPr>
        <w:t>-202</w:t>
      </w:r>
      <w:r w:rsidR="00132D55">
        <w:rPr>
          <w:rFonts w:ascii="Arial" w:hAnsi="Arial" w:cs="Arial"/>
          <w:sz w:val="22"/>
          <w:szCs w:val="22"/>
        </w:rPr>
        <w:t>1</w:t>
      </w:r>
      <w:r w:rsidRPr="00132D55">
        <w:rPr>
          <w:rFonts w:ascii="Arial" w:hAnsi="Arial" w:cs="Arial"/>
          <w:sz w:val="22"/>
          <w:szCs w:val="22"/>
        </w:rPr>
        <w:t>.</w:t>
      </w:r>
    </w:p>
    <w:p w14:paraId="696116FD" w14:textId="1C029944" w:rsidR="00132D55" w:rsidRPr="00132D55" w:rsidRDefault="00132D55" w:rsidP="00CD7DF2">
      <w:pPr>
        <w:pStyle w:val="Prrafodelista"/>
        <w:widowControl w:val="0"/>
        <w:numPr>
          <w:ilvl w:val="0"/>
          <w:numId w:val="3"/>
        </w:numPr>
        <w:autoSpaceDE w:val="0"/>
        <w:autoSpaceDN w:val="0"/>
        <w:contextualSpacing w:val="0"/>
        <w:jc w:val="both"/>
        <w:rPr>
          <w:rFonts w:ascii="Arial" w:hAnsi="Arial" w:cs="Arial"/>
          <w:sz w:val="22"/>
          <w:szCs w:val="22"/>
        </w:rPr>
      </w:pPr>
      <w:r>
        <w:rPr>
          <w:rFonts w:ascii="Arial" w:hAnsi="Arial" w:cs="Arial"/>
          <w:sz w:val="22"/>
          <w:szCs w:val="22"/>
        </w:rPr>
        <w:t>r</w:t>
      </w:r>
      <w:r w:rsidRPr="00132D55">
        <w:rPr>
          <w:rFonts w:ascii="Arial" w:hAnsi="Arial" w:cs="Arial"/>
          <w:sz w:val="22"/>
          <w:szCs w:val="22"/>
        </w:rPr>
        <w:t>eport on the process of integrating regional pharmaceutical forums into the structure of the International Pharmaceutical Federation</w:t>
      </w:r>
      <w:r>
        <w:rPr>
          <w:rFonts w:ascii="Arial" w:hAnsi="Arial" w:cs="Arial"/>
          <w:sz w:val="22"/>
          <w:szCs w:val="22"/>
        </w:rPr>
        <w:t xml:space="preserve">. </w:t>
      </w:r>
      <w:r w:rsidRPr="00132D55">
        <w:rPr>
          <w:rFonts w:ascii="Arial" w:hAnsi="Arial" w:cs="Arial"/>
          <w:sz w:val="22"/>
          <w:szCs w:val="22"/>
        </w:rPr>
        <w:t>Ratification of the integration of the Pharmaceutical Forum of the Americas to the structure of the International Pharmaceutical Federation</w:t>
      </w:r>
      <w:r>
        <w:rPr>
          <w:rFonts w:ascii="Arial" w:hAnsi="Arial" w:cs="Arial"/>
          <w:sz w:val="22"/>
          <w:szCs w:val="22"/>
        </w:rPr>
        <w:t>.</w:t>
      </w:r>
    </w:p>
    <w:p w14:paraId="02FB27D7" w14:textId="77777777" w:rsidR="007906AD" w:rsidRPr="00795CBC" w:rsidRDefault="00CD7DF2" w:rsidP="007906AD">
      <w:pPr>
        <w:pStyle w:val="Textocomentario"/>
        <w:jc w:val="both"/>
        <w:rPr>
          <w:rFonts w:ascii="Arial" w:hAnsi="Arial" w:cs="Arial"/>
          <w:sz w:val="22"/>
          <w:szCs w:val="22"/>
        </w:rPr>
      </w:pPr>
      <w:r w:rsidRPr="004E72B6">
        <w:rPr>
          <w:rFonts w:ascii="Arial" w:hAnsi="Arial" w:cs="Arial"/>
          <w:sz w:val="22"/>
          <w:szCs w:val="22"/>
        </w:rPr>
        <w:t xml:space="preserve">2) </w:t>
      </w:r>
      <w:r w:rsidR="004E72B6" w:rsidRPr="004E72B6">
        <w:rPr>
          <w:rFonts w:ascii="Arial" w:hAnsi="Arial" w:cs="Arial"/>
          <w:sz w:val="22"/>
          <w:szCs w:val="22"/>
        </w:rPr>
        <w:t>P</w:t>
      </w:r>
      <w:r w:rsidR="004E72B6">
        <w:rPr>
          <w:rFonts w:ascii="Arial" w:hAnsi="Arial" w:cs="Arial"/>
          <w:sz w:val="22"/>
          <w:szCs w:val="22"/>
        </w:rPr>
        <w:t>articipation of the</w:t>
      </w:r>
      <w:r w:rsidR="004E72B6" w:rsidRPr="004E72B6">
        <w:rPr>
          <w:rFonts w:ascii="Arial" w:hAnsi="Arial" w:cs="Arial"/>
          <w:sz w:val="22"/>
          <w:szCs w:val="22"/>
        </w:rPr>
        <w:t xml:space="preserve"> P</w:t>
      </w:r>
      <w:r w:rsidR="004E72B6">
        <w:rPr>
          <w:rFonts w:ascii="Arial" w:hAnsi="Arial" w:cs="Arial"/>
          <w:sz w:val="22"/>
          <w:szCs w:val="22"/>
        </w:rPr>
        <w:t>harmaceutical</w:t>
      </w:r>
      <w:r w:rsidR="004E72B6" w:rsidRPr="004E72B6">
        <w:rPr>
          <w:rFonts w:ascii="Arial" w:hAnsi="Arial" w:cs="Arial"/>
          <w:sz w:val="22"/>
          <w:szCs w:val="22"/>
        </w:rPr>
        <w:t xml:space="preserve"> F</w:t>
      </w:r>
      <w:r w:rsidR="004E72B6">
        <w:rPr>
          <w:rFonts w:ascii="Arial" w:hAnsi="Arial" w:cs="Arial"/>
          <w:sz w:val="22"/>
          <w:szCs w:val="22"/>
        </w:rPr>
        <w:t>orum of the</w:t>
      </w:r>
      <w:r w:rsidR="004E72B6" w:rsidRPr="004E72B6">
        <w:rPr>
          <w:rFonts w:ascii="Arial" w:hAnsi="Arial" w:cs="Arial"/>
          <w:sz w:val="22"/>
          <w:szCs w:val="22"/>
        </w:rPr>
        <w:t xml:space="preserve"> A</w:t>
      </w:r>
      <w:r w:rsidR="004E72B6">
        <w:rPr>
          <w:rFonts w:ascii="Arial" w:hAnsi="Arial" w:cs="Arial"/>
          <w:sz w:val="22"/>
          <w:szCs w:val="22"/>
        </w:rPr>
        <w:t xml:space="preserve">mericas in the Virtual Congress of the </w:t>
      </w:r>
      <w:r w:rsidR="004E72B6" w:rsidRPr="004E72B6">
        <w:rPr>
          <w:rFonts w:ascii="Arial" w:hAnsi="Arial" w:cs="Arial"/>
          <w:sz w:val="22"/>
          <w:szCs w:val="22"/>
        </w:rPr>
        <w:t>I</w:t>
      </w:r>
      <w:r w:rsidR="004E72B6">
        <w:rPr>
          <w:rFonts w:ascii="Arial" w:hAnsi="Arial" w:cs="Arial"/>
          <w:sz w:val="22"/>
          <w:szCs w:val="22"/>
        </w:rPr>
        <w:t xml:space="preserve">nternational </w:t>
      </w:r>
      <w:r w:rsidR="004E72B6" w:rsidRPr="004E72B6">
        <w:rPr>
          <w:rFonts w:ascii="Arial" w:hAnsi="Arial" w:cs="Arial"/>
          <w:sz w:val="22"/>
          <w:szCs w:val="22"/>
        </w:rPr>
        <w:t>P</w:t>
      </w:r>
      <w:r w:rsidR="004E72B6">
        <w:rPr>
          <w:rFonts w:ascii="Arial" w:hAnsi="Arial" w:cs="Arial"/>
          <w:sz w:val="22"/>
          <w:szCs w:val="22"/>
        </w:rPr>
        <w:t xml:space="preserve">harmaceutical </w:t>
      </w:r>
      <w:r w:rsidR="004E72B6" w:rsidRPr="004E72B6">
        <w:rPr>
          <w:rFonts w:ascii="Arial" w:hAnsi="Arial" w:cs="Arial"/>
          <w:sz w:val="22"/>
          <w:szCs w:val="22"/>
        </w:rPr>
        <w:t>F</w:t>
      </w:r>
      <w:r w:rsidR="004E72B6">
        <w:rPr>
          <w:rFonts w:ascii="Arial" w:hAnsi="Arial" w:cs="Arial"/>
          <w:sz w:val="22"/>
          <w:szCs w:val="22"/>
        </w:rPr>
        <w:t>ederation.</w:t>
      </w:r>
      <w:r w:rsidR="004E72B6" w:rsidRPr="004E72B6">
        <w:t xml:space="preserve"> </w:t>
      </w:r>
      <w:r w:rsidR="004E72B6">
        <w:rPr>
          <w:rFonts w:ascii="Arial" w:hAnsi="Arial" w:cs="Arial"/>
          <w:sz w:val="22"/>
          <w:szCs w:val="22"/>
        </w:rPr>
        <w:t>F</w:t>
      </w:r>
      <w:r w:rsidR="004E72B6" w:rsidRPr="004E72B6">
        <w:rPr>
          <w:rFonts w:ascii="Arial" w:hAnsi="Arial" w:cs="Arial"/>
          <w:sz w:val="22"/>
          <w:szCs w:val="22"/>
        </w:rPr>
        <w:t>rom September 4</w:t>
      </w:r>
      <w:r w:rsidR="007906AD" w:rsidRPr="001937D9">
        <w:rPr>
          <w:rFonts w:ascii="Arial" w:hAnsi="Arial" w:cs="Arial"/>
          <w:sz w:val="22"/>
          <w:szCs w:val="22"/>
          <w:vertAlign w:val="superscript"/>
        </w:rPr>
        <w:t>th</w:t>
      </w:r>
      <w:r w:rsidR="004E72B6" w:rsidRPr="004E72B6">
        <w:rPr>
          <w:rFonts w:ascii="Arial" w:hAnsi="Arial" w:cs="Arial"/>
          <w:sz w:val="22"/>
          <w:szCs w:val="22"/>
        </w:rPr>
        <w:t xml:space="preserve"> to 25</w:t>
      </w:r>
      <w:r w:rsidR="007906AD" w:rsidRPr="001937D9">
        <w:rPr>
          <w:rFonts w:ascii="Arial" w:hAnsi="Arial" w:cs="Arial"/>
          <w:sz w:val="22"/>
          <w:szCs w:val="22"/>
          <w:vertAlign w:val="superscript"/>
        </w:rPr>
        <w:t>th</w:t>
      </w:r>
      <w:r w:rsidR="004E72B6" w:rsidRPr="004E72B6">
        <w:rPr>
          <w:rFonts w:ascii="Arial" w:hAnsi="Arial" w:cs="Arial"/>
          <w:sz w:val="22"/>
          <w:szCs w:val="22"/>
        </w:rPr>
        <w:t>, 2020</w:t>
      </w:r>
      <w:r w:rsidR="007906AD">
        <w:rPr>
          <w:rFonts w:ascii="Arial" w:hAnsi="Arial" w:cs="Arial"/>
          <w:sz w:val="22"/>
          <w:szCs w:val="22"/>
        </w:rPr>
        <w:t xml:space="preserve">, </w:t>
      </w:r>
      <w:r w:rsidR="007906AD" w:rsidRPr="00795CBC">
        <w:rPr>
          <w:rFonts w:ascii="Arial" w:hAnsi="Arial" w:cs="Arial"/>
          <w:sz w:val="22"/>
          <w:szCs w:val="22"/>
        </w:rPr>
        <w:t xml:space="preserve">in the following </w:t>
      </w:r>
      <w:commentRangeStart w:id="4"/>
      <w:r w:rsidR="007906AD" w:rsidRPr="00795CBC">
        <w:rPr>
          <w:rFonts w:ascii="Arial" w:hAnsi="Arial" w:cs="Arial"/>
          <w:sz w:val="22"/>
          <w:szCs w:val="22"/>
        </w:rPr>
        <w:t>events:</w:t>
      </w:r>
      <w:commentRangeEnd w:id="4"/>
      <w:r w:rsidR="007906AD">
        <w:rPr>
          <w:rStyle w:val="Refdecomentario"/>
        </w:rPr>
        <w:commentReference w:id="4"/>
      </w:r>
    </w:p>
    <w:p w14:paraId="38216546" w14:textId="57D6097F" w:rsidR="004E72B6" w:rsidRDefault="007906AD" w:rsidP="00D26A3E">
      <w:pPr>
        <w:pStyle w:val="Textocomentario"/>
        <w:ind w:left="705"/>
        <w:jc w:val="both"/>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 xml:space="preserve">) </w:t>
      </w:r>
      <w:r w:rsidRPr="007906AD">
        <w:rPr>
          <w:rFonts w:ascii="Arial" w:hAnsi="Arial" w:cs="Arial"/>
          <w:sz w:val="22"/>
          <w:szCs w:val="22"/>
        </w:rPr>
        <w:t>Meeting of the Pharmaceutical Forum of the Americas</w:t>
      </w:r>
      <w:r w:rsidR="00D26A3E">
        <w:rPr>
          <w:rFonts w:ascii="Arial" w:hAnsi="Arial" w:cs="Arial"/>
          <w:sz w:val="22"/>
          <w:szCs w:val="22"/>
        </w:rPr>
        <w:t xml:space="preserve"> (</w:t>
      </w:r>
      <w:r w:rsidR="00D26A3E" w:rsidRPr="00D26A3E">
        <w:rPr>
          <w:rFonts w:ascii="Arial" w:hAnsi="Arial" w:cs="Arial"/>
          <w:sz w:val="22"/>
          <w:szCs w:val="22"/>
        </w:rPr>
        <w:t>K</w:t>
      </w:r>
      <w:r w:rsidR="00D26A3E">
        <w:rPr>
          <w:rFonts w:ascii="Arial" w:hAnsi="Arial" w:cs="Arial"/>
          <w:sz w:val="22"/>
          <w:szCs w:val="22"/>
        </w:rPr>
        <w:t>nowledge and</w:t>
      </w:r>
      <w:r w:rsidR="00D26A3E" w:rsidRPr="00D26A3E">
        <w:rPr>
          <w:rFonts w:ascii="Arial" w:hAnsi="Arial" w:cs="Arial"/>
          <w:sz w:val="22"/>
          <w:szCs w:val="22"/>
        </w:rPr>
        <w:t xml:space="preserve"> </w:t>
      </w:r>
      <w:r w:rsidR="00D26A3E">
        <w:rPr>
          <w:rFonts w:ascii="Arial" w:hAnsi="Arial" w:cs="Arial"/>
          <w:sz w:val="22"/>
          <w:szCs w:val="22"/>
        </w:rPr>
        <w:t>reflection space)</w:t>
      </w:r>
      <w:r>
        <w:rPr>
          <w:rFonts w:ascii="Arial" w:hAnsi="Arial" w:cs="Arial"/>
          <w:sz w:val="22"/>
          <w:szCs w:val="22"/>
        </w:rPr>
        <w:t>. September 7</w:t>
      </w:r>
      <w:r w:rsidRPr="001937D9">
        <w:rPr>
          <w:rFonts w:ascii="Arial" w:hAnsi="Arial" w:cs="Arial"/>
          <w:sz w:val="22"/>
          <w:szCs w:val="22"/>
          <w:vertAlign w:val="superscript"/>
        </w:rPr>
        <w:t>th</w:t>
      </w:r>
      <w:r>
        <w:rPr>
          <w:rFonts w:ascii="Arial" w:hAnsi="Arial" w:cs="Arial"/>
          <w:sz w:val="22"/>
          <w:szCs w:val="22"/>
          <w:vertAlign w:val="superscript"/>
        </w:rPr>
        <w:t xml:space="preserve"> </w:t>
      </w:r>
      <w:r w:rsidRPr="004E72B6">
        <w:rPr>
          <w:rFonts w:ascii="Arial" w:hAnsi="Arial" w:cs="Arial"/>
          <w:sz w:val="22"/>
          <w:szCs w:val="22"/>
        </w:rPr>
        <w:t>2020</w:t>
      </w:r>
      <w:r>
        <w:rPr>
          <w:rFonts w:ascii="Arial" w:hAnsi="Arial" w:cs="Arial"/>
          <w:sz w:val="22"/>
          <w:szCs w:val="22"/>
        </w:rPr>
        <w:t xml:space="preserve">: </w:t>
      </w:r>
      <w:r w:rsidRPr="007906AD">
        <w:rPr>
          <w:rFonts w:ascii="Arial" w:hAnsi="Arial" w:cs="Arial"/>
          <w:sz w:val="22"/>
          <w:szCs w:val="22"/>
        </w:rPr>
        <w:t xml:space="preserve">The president and the </w:t>
      </w:r>
      <w:r>
        <w:rPr>
          <w:rFonts w:ascii="Arial" w:hAnsi="Arial" w:cs="Arial"/>
          <w:sz w:val="22"/>
          <w:szCs w:val="22"/>
        </w:rPr>
        <w:t>T</w:t>
      </w:r>
      <w:r w:rsidRPr="007906AD">
        <w:rPr>
          <w:rFonts w:ascii="Arial" w:hAnsi="Arial" w:cs="Arial"/>
          <w:sz w:val="22"/>
          <w:szCs w:val="22"/>
        </w:rPr>
        <w:t xml:space="preserve">echnical </w:t>
      </w:r>
      <w:r>
        <w:rPr>
          <w:rFonts w:ascii="Arial" w:hAnsi="Arial" w:cs="Arial"/>
          <w:sz w:val="22"/>
          <w:szCs w:val="22"/>
        </w:rPr>
        <w:t>S</w:t>
      </w:r>
      <w:r w:rsidRPr="007906AD">
        <w:rPr>
          <w:rFonts w:ascii="Arial" w:hAnsi="Arial" w:cs="Arial"/>
          <w:sz w:val="22"/>
          <w:szCs w:val="22"/>
        </w:rPr>
        <w:t xml:space="preserve">ecretary presented the activities carried out by the Forum in the 2019-2020 period and the presentation of two projects financed by the competitive </w:t>
      </w:r>
      <w:proofErr w:type="gramStart"/>
      <w:r w:rsidRPr="007906AD">
        <w:rPr>
          <w:rFonts w:ascii="Arial" w:hAnsi="Arial" w:cs="Arial"/>
          <w:sz w:val="22"/>
          <w:szCs w:val="22"/>
        </w:rPr>
        <w:t>funds</w:t>
      </w:r>
      <w:proofErr w:type="gramEnd"/>
      <w:r w:rsidRPr="007906AD">
        <w:rPr>
          <w:rFonts w:ascii="Arial" w:hAnsi="Arial" w:cs="Arial"/>
          <w:sz w:val="22"/>
          <w:szCs w:val="22"/>
        </w:rPr>
        <w:t xml:space="preserve"> mechanism of the FFA during the periods 2016-2017 and 2019-2020 was made.</w:t>
      </w:r>
      <w:r w:rsidR="00D26A3E">
        <w:rPr>
          <w:rFonts w:ascii="Arial" w:hAnsi="Arial" w:cs="Arial"/>
          <w:sz w:val="22"/>
          <w:szCs w:val="22"/>
        </w:rPr>
        <w:t xml:space="preserve"> </w:t>
      </w:r>
      <w:r w:rsidR="00D26A3E" w:rsidRPr="00D26A3E">
        <w:rPr>
          <w:rFonts w:ascii="Arial" w:hAnsi="Arial" w:cs="Arial"/>
          <w:sz w:val="22"/>
          <w:szCs w:val="22"/>
        </w:rPr>
        <w:t>The activity allowed to stimulate analysis and reflection on the challenges faced by the Pharmaceutical Forum of</w:t>
      </w:r>
      <w:r w:rsidR="00D26A3E">
        <w:rPr>
          <w:rFonts w:ascii="Arial" w:hAnsi="Arial" w:cs="Arial"/>
          <w:sz w:val="22"/>
          <w:szCs w:val="22"/>
        </w:rPr>
        <w:t xml:space="preserve"> </w:t>
      </w:r>
      <w:r w:rsidR="00D26A3E" w:rsidRPr="00D26A3E">
        <w:rPr>
          <w:rFonts w:ascii="Arial" w:hAnsi="Arial" w:cs="Arial"/>
          <w:sz w:val="22"/>
          <w:szCs w:val="22"/>
        </w:rPr>
        <w:t>the Americas in the implementation of the changes required by the pharmaceutical profession in the region.</w:t>
      </w:r>
    </w:p>
    <w:p w14:paraId="49374373" w14:textId="2132FCAF" w:rsidR="00FB43AC" w:rsidRPr="00FB43AC" w:rsidRDefault="00FB43AC" w:rsidP="00D26A3E">
      <w:pPr>
        <w:pStyle w:val="Textocomentario"/>
        <w:ind w:left="705"/>
        <w:jc w:val="both"/>
        <w:rPr>
          <w:rFonts w:ascii="Arial" w:hAnsi="Arial" w:cs="Arial"/>
          <w:color w:val="FF0000"/>
          <w:sz w:val="22"/>
          <w:szCs w:val="22"/>
        </w:rPr>
      </w:pPr>
      <w:r>
        <w:rPr>
          <w:rFonts w:ascii="Arial" w:hAnsi="Arial" w:cs="Arial"/>
          <w:color w:val="FF0000"/>
          <w:sz w:val="22"/>
          <w:szCs w:val="22"/>
        </w:rPr>
        <w:t xml:space="preserve">ii) </w:t>
      </w:r>
      <w:r w:rsidR="00E71C46">
        <w:rPr>
          <w:rFonts w:ascii="Arial" w:hAnsi="Arial" w:cs="Arial"/>
          <w:color w:val="FF0000"/>
          <w:sz w:val="22"/>
          <w:szCs w:val="22"/>
        </w:rPr>
        <w:t xml:space="preserve">16/9- FIP Virtual Regional Workshop (Americas Region): “The roadmap for AMR Success in Pharmacy”, Doug </w:t>
      </w:r>
      <w:proofErr w:type="spellStart"/>
      <w:r w:rsidR="00E71C46">
        <w:rPr>
          <w:rFonts w:ascii="Arial" w:hAnsi="Arial" w:cs="Arial"/>
          <w:color w:val="FF0000"/>
          <w:sz w:val="22"/>
          <w:szCs w:val="22"/>
        </w:rPr>
        <w:t>Bourgoyne</w:t>
      </w:r>
      <w:proofErr w:type="spellEnd"/>
      <w:r w:rsidR="00E71C46">
        <w:rPr>
          <w:rFonts w:ascii="Arial" w:hAnsi="Arial" w:cs="Arial"/>
          <w:color w:val="FF0000"/>
          <w:sz w:val="22"/>
          <w:szCs w:val="22"/>
        </w:rPr>
        <w:t xml:space="preserve">, Eduardo Savio and </w:t>
      </w:r>
      <w:proofErr w:type="spellStart"/>
      <w:r w:rsidR="00E71C46">
        <w:rPr>
          <w:rFonts w:ascii="Arial" w:hAnsi="Arial" w:cs="Arial"/>
          <w:color w:val="FF0000"/>
          <w:sz w:val="22"/>
          <w:szCs w:val="22"/>
        </w:rPr>
        <w:t>Sabiha</w:t>
      </w:r>
      <w:proofErr w:type="spellEnd"/>
      <w:r w:rsidR="00E71C46">
        <w:rPr>
          <w:rFonts w:ascii="Arial" w:hAnsi="Arial" w:cs="Arial"/>
          <w:color w:val="FF0000"/>
          <w:sz w:val="22"/>
          <w:szCs w:val="22"/>
        </w:rPr>
        <w:t xml:space="preserve"> </w:t>
      </w:r>
      <w:proofErr w:type="spellStart"/>
      <w:r w:rsidR="00E71C46">
        <w:rPr>
          <w:rFonts w:ascii="Arial" w:hAnsi="Arial" w:cs="Arial"/>
          <w:color w:val="FF0000"/>
          <w:sz w:val="22"/>
          <w:szCs w:val="22"/>
        </w:rPr>
        <w:t>Essack</w:t>
      </w:r>
      <w:proofErr w:type="spellEnd"/>
    </w:p>
    <w:p w14:paraId="2B60DCE8" w14:textId="11E3224C" w:rsidR="00BA4F36" w:rsidRDefault="00BA4F36" w:rsidP="00BA4F36">
      <w:pPr>
        <w:pStyle w:val="Textocomentario"/>
        <w:jc w:val="both"/>
        <w:rPr>
          <w:rFonts w:ascii="Arial" w:hAnsi="Arial" w:cs="Arial"/>
          <w:sz w:val="22"/>
          <w:szCs w:val="22"/>
        </w:rPr>
      </w:pPr>
      <w:r>
        <w:rPr>
          <w:rFonts w:ascii="Arial" w:hAnsi="Arial" w:cs="Arial"/>
          <w:sz w:val="22"/>
          <w:szCs w:val="22"/>
        </w:rPr>
        <w:t>3) Participation of President and Technical Secretary in the Regional Meeting a</w:t>
      </w:r>
      <w:r w:rsidRPr="00BA4F36">
        <w:rPr>
          <w:rFonts w:ascii="Arial" w:hAnsi="Arial" w:cs="Arial"/>
          <w:sz w:val="22"/>
          <w:szCs w:val="22"/>
        </w:rPr>
        <w:t>s part of the implementation of the ONE FIP strategy and the integration of the forums</w:t>
      </w:r>
      <w:r>
        <w:rPr>
          <w:rFonts w:ascii="Arial" w:hAnsi="Arial" w:cs="Arial"/>
          <w:sz w:val="22"/>
          <w:szCs w:val="22"/>
        </w:rPr>
        <w:t xml:space="preserve"> </w:t>
      </w:r>
      <w:r w:rsidRPr="00BA4F36">
        <w:rPr>
          <w:rFonts w:ascii="Arial" w:hAnsi="Arial" w:cs="Arial"/>
          <w:sz w:val="22"/>
          <w:szCs w:val="22"/>
        </w:rPr>
        <w:t xml:space="preserve">regional </w:t>
      </w:r>
      <w:r w:rsidRPr="00BA4F36">
        <w:rPr>
          <w:rFonts w:ascii="Arial" w:hAnsi="Arial" w:cs="Arial"/>
          <w:sz w:val="22"/>
          <w:szCs w:val="22"/>
        </w:rPr>
        <w:lastRenderedPageBreak/>
        <w:t>pharmacists to its organizational structure, the International Pharmaceutical Federation</w:t>
      </w:r>
      <w:r>
        <w:rPr>
          <w:rFonts w:ascii="Arial" w:hAnsi="Arial" w:cs="Arial"/>
          <w:sz w:val="22"/>
          <w:szCs w:val="22"/>
        </w:rPr>
        <w:t xml:space="preserve"> </w:t>
      </w:r>
      <w:r w:rsidRPr="00BA4F36">
        <w:rPr>
          <w:rFonts w:ascii="Arial" w:hAnsi="Arial" w:cs="Arial"/>
          <w:sz w:val="22"/>
          <w:szCs w:val="22"/>
        </w:rPr>
        <w:t>delegated to the Pharmaceutical Forum of the Americas its representation in the meetings of the Council</w:t>
      </w:r>
      <w:r>
        <w:rPr>
          <w:rFonts w:ascii="Arial" w:hAnsi="Arial" w:cs="Arial"/>
          <w:sz w:val="22"/>
          <w:szCs w:val="22"/>
        </w:rPr>
        <w:t xml:space="preserve"> </w:t>
      </w:r>
      <w:r w:rsidRPr="00BA4F36">
        <w:rPr>
          <w:rFonts w:ascii="Arial" w:hAnsi="Arial" w:cs="Arial"/>
          <w:sz w:val="22"/>
          <w:szCs w:val="22"/>
        </w:rPr>
        <w:t>Directing and Regional Committee of WHO for the Americas that were held virtually on the 28</w:t>
      </w:r>
      <w:r w:rsidRPr="001937D9">
        <w:rPr>
          <w:rFonts w:ascii="Arial" w:hAnsi="Arial" w:cs="Arial"/>
          <w:sz w:val="22"/>
          <w:szCs w:val="22"/>
          <w:vertAlign w:val="superscript"/>
        </w:rPr>
        <w:t>th</w:t>
      </w:r>
      <w:r>
        <w:rPr>
          <w:rFonts w:ascii="Arial" w:hAnsi="Arial" w:cs="Arial"/>
          <w:sz w:val="22"/>
          <w:szCs w:val="22"/>
        </w:rPr>
        <w:t xml:space="preserve"> </w:t>
      </w:r>
      <w:r w:rsidRPr="00BA4F36">
        <w:rPr>
          <w:rFonts w:ascii="Arial" w:hAnsi="Arial" w:cs="Arial"/>
          <w:sz w:val="22"/>
          <w:szCs w:val="22"/>
        </w:rPr>
        <w:t>and September 29</w:t>
      </w:r>
      <w:r w:rsidRPr="001937D9">
        <w:rPr>
          <w:rFonts w:ascii="Arial" w:hAnsi="Arial" w:cs="Arial"/>
          <w:sz w:val="22"/>
          <w:szCs w:val="22"/>
          <w:vertAlign w:val="superscript"/>
        </w:rPr>
        <w:t>th</w:t>
      </w:r>
      <w:r w:rsidRPr="00BA4F36">
        <w:rPr>
          <w:rFonts w:ascii="Arial" w:hAnsi="Arial" w:cs="Arial"/>
          <w:sz w:val="22"/>
          <w:szCs w:val="22"/>
        </w:rPr>
        <w:t xml:space="preserve"> of the current year</w:t>
      </w:r>
      <w:r>
        <w:rPr>
          <w:rFonts w:ascii="Arial" w:hAnsi="Arial" w:cs="Arial"/>
          <w:sz w:val="22"/>
          <w:szCs w:val="22"/>
        </w:rPr>
        <w:t>.</w:t>
      </w:r>
    </w:p>
    <w:p w14:paraId="07044EAB" w14:textId="02E29EC2" w:rsidR="00CD7DF2" w:rsidRPr="00E749CD" w:rsidRDefault="00166A00" w:rsidP="004E72B6">
      <w:pPr>
        <w:pStyle w:val="Textocomentario"/>
        <w:jc w:val="both"/>
        <w:rPr>
          <w:rFonts w:ascii="Arial" w:hAnsi="Arial" w:cs="Arial"/>
          <w:strike/>
          <w:sz w:val="22"/>
          <w:szCs w:val="22"/>
        </w:rPr>
      </w:pPr>
      <w:r>
        <w:rPr>
          <w:rFonts w:ascii="Arial" w:hAnsi="Arial" w:cs="Arial"/>
          <w:sz w:val="22"/>
          <w:szCs w:val="22"/>
        </w:rPr>
        <w:t>4</w:t>
      </w:r>
      <w:r w:rsidR="00CD7DF2" w:rsidRPr="00E749CD">
        <w:rPr>
          <w:rFonts w:ascii="Arial" w:hAnsi="Arial" w:cs="Arial"/>
          <w:sz w:val="22"/>
          <w:szCs w:val="22"/>
        </w:rPr>
        <w:t xml:space="preserve">) </w:t>
      </w:r>
      <w:r w:rsidR="00E749CD" w:rsidRPr="00E749CD">
        <w:rPr>
          <w:rFonts w:ascii="Arial" w:hAnsi="Arial" w:cs="Arial"/>
          <w:sz w:val="22"/>
          <w:szCs w:val="22"/>
        </w:rPr>
        <w:t>Two</w:t>
      </w:r>
      <w:r w:rsidR="00CD7DF2" w:rsidRPr="00E749CD">
        <w:rPr>
          <w:rFonts w:ascii="Arial" w:hAnsi="Arial" w:cs="Arial"/>
          <w:sz w:val="22"/>
          <w:szCs w:val="22"/>
        </w:rPr>
        <w:t xml:space="preserve"> grant</w:t>
      </w:r>
      <w:r w:rsidR="00E749CD" w:rsidRPr="00E749CD">
        <w:rPr>
          <w:rFonts w:ascii="Arial" w:hAnsi="Arial" w:cs="Arial"/>
          <w:sz w:val="22"/>
          <w:szCs w:val="22"/>
        </w:rPr>
        <w:t>s</w:t>
      </w:r>
      <w:r w:rsidR="00CD7DF2" w:rsidRPr="00E749CD">
        <w:rPr>
          <w:rFonts w:ascii="Arial" w:hAnsi="Arial" w:cs="Arial"/>
          <w:sz w:val="22"/>
          <w:szCs w:val="22"/>
        </w:rPr>
        <w:t xml:space="preserve"> in the amount of US$ 2.500 each were approved to partially support the following projects in the 20</w:t>
      </w:r>
      <w:r w:rsidR="00E749CD" w:rsidRPr="00E749CD">
        <w:rPr>
          <w:rFonts w:ascii="Arial" w:hAnsi="Arial" w:cs="Arial"/>
          <w:sz w:val="22"/>
          <w:szCs w:val="22"/>
        </w:rPr>
        <w:t>20</w:t>
      </w:r>
      <w:r w:rsidR="00CD7DF2" w:rsidRPr="00E749CD">
        <w:rPr>
          <w:rFonts w:ascii="Arial" w:hAnsi="Arial" w:cs="Arial"/>
          <w:sz w:val="22"/>
          <w:szCs w:val="22"/>
        </w:rPr>
        <w:t>-202</w:t>
      </w:r>
      <w:r w:rsidR="00E749CD" w:rsidRPr="00E749CD">
        <w:rPr>
          <w:rFonts w:ascii="Arial" w:hAnsi="Arial" w:cs="Arial"/>
          <w:sz w:val="22"/>
          <w:szCs w:val="22"/>
        </w:rPr>
        <w:t>1</w:t>
      </w:r>
      <w:r w:rsidR="00CD7DF2" w:rsidRPr="00E749CD">
        <w:rPr>
          <w:rFonts w:ascii="Arial" w:hAnsi="Arial" w:cs="Arial"/>
          <w:sz w:val="22"/>
          <w:szCs w:val="22"/>
        </w:rPr>
        <w:t xml:space="preserve"> period:</w:t>
      </w:r>
    </w:p>
    <w:p w14:paraId="4B4AAC12" w14:textId="39229A27" w:rsidR="00CD7DF2" w:rsidRPr="00E61D4D" w:rsidRDefault="00CD7DF2" w:rsidP="00E749CD">
      <w:pPr>
        <w:tabs>
          <w:tab w:val="left" w:pos="455"/>
        </w:tabs>
        <w:ind w:right="212"/>
        <w:jc w:val="both"/>
        <w:rPr>
          <w:rFonts w:ascii="Arial" w:hAnsi="Arial" w:cs="Arial"/>
          <w:sz w:val="22"/>
          <w:szCs w:val="22"/>
        </w:rPr>
      </w:pPr>
      <w:r w:rsidRPr="00E749CD">
        <w:rPr>
          <w:rFonts w:ascii="Arial" w:hAnsi="Arial" w:cs="Arial"/>
          <w:sz w:val="22"/>
          <w:szCs w:val="22"/>
        </w:rPr>
        <w:t xml:space="preserve">a) </w:t>
      </w:r>
      <w:r w:rsidR="00E749CD" w:rsidRPr="00E749CD">
        <w:rPr>
          <w:rFonts w:ascii="Arial" w:hAnsi="Arial" w:cs="Arial"/>
          <w:sz w:val="22"/>
          <w:szCs w:val="22"/>
        </w:rPr>
        <w:t>Establishment of technical criteria and tools for</w:t>
      </w:r>
      <w:r w:rsidR="00E749CD">
        <w:rPr>
          <w:rFonts w:ascii="Arial" w:hAnsi="Arial" w:cs="Arial"/>
          <w:sz w:val="22"/>
          <w:szCs w:val="22"/>
        </w:rPr>
        <w:t xml:space="preserve"> </w:t>
      </w:r>
      <w:r w:rsidR="00E749CD" w:rsidRPr="00E749CD">
        <w:rPr>
          <w:rFonts w:ascii="Arial" w:hAnsi="Arial" w:cs="Arial"/>
          <w:sz w:val="22"/>
          <w:szCs w:val="22"/>
        </w:rPr>
        <w:t xml:space="preserve">training for drug administration in educational centers in Costa Rica. </w:t>
      </w:r>
      <w:r w:rsidRPr="00E749CD">
        <w:rPr>
          <w:rFonts w:ascii="Arial" w:hAnsi="Arial" w:cs="Arial"/>
          <w:sz w:val="22"/>
          <w:szCs w:val="22"/>
        </w:rPr>
        <w:t xml:space="preserve">(Costa Rica). Project execution dates are: </w:t>
      </w:r>
      <w:r w:rsidR="00E749CD" w:rsidRPr="00E749CD">
        <w:rPr>
          <w:rFonts w:ascii="Arial" w:hAnsi="Arial" w:cs="Arial"/>
          <w:sz w:val="22"/>
          <w:szCs w:val="22"/>
        </w:rPr>
        <w:t xml:space="preserve">from </w:t>
      </w:r>
      <w:r w:rsidR="00E749CD" w:rsidRPr="00E61D4D">
        <w:rPr>
          <w:rFonts w:ascii="Arial" w:hAnsi="Arial" w:cs="Arial"/>
          <w:sz w:val="22"/>
          <w:szCs w:val="22"/>
        </w:rPr>
        <w:t>August 1</w:t>
      </w:r>
      <w:r w:rsidR="00E61D4D" w:rsidRPr="00E61D4D">
        <w:rPr>
          <w:rFonts w:ascii="Arial" w:hAnsi="Arial" w:cs="Arial"/>
          <w:sz w:val="22"/>
          <w:szCs w:val="22"/>
          <w:vertAlign w:val="superscript"/>
        </w:rPr>
        <w:t>st</w:t>
      </w:r>
      <w:r w:rsidR="00E749CD" w:rsidRPr="00E61D4D">
        <w:rPr>
          <w:rFonts w:ascii="Arial" w:hAnsi="Arial" w:cs="Arial"/>
          <w:sz w:val="22"/>
          <w:szCs w:val="22"/>
        </w:rPr>
        <w:t>, 2020 to July 31</w:t>
      </w:r>
      <w:r w:rsidR="00E61D4D" w:rsidRPr="00E61D4D">
        <w:rPr>
          <w:rFonts w:ascii="Arial" w:hAnsi="Arial" w:cs="Arial"/>
          <w:sz w:val="22"/>
          <w:szCs w:val="22"/>
          <w:vertAlign w:val="superscript"/>
        </w:rPr>
        <w:t>st</w:t>
      </w:r>
      <w:r w:rsidR="00E749CD" w:rsidRPr="00E61D4D">
        <w:rPr>
          <w:rFonts w:ascii="Arial" w:hAnsi="Arial" w:cs="Arial"/>
          <w:sz w:val="22"/>
          <w:szCs w:val="22"/>
        </w:rPr>
        <w:t>, 2021</w:t>
      </w:r>
    </w:p>
    <w:p w14:paraId="0AB7FFFD" w14:textId="445A7A25" w:rsidR="00CD7DF2" w:rsidRPr="00E61D4D" w:rsidRDefault="00CD7DF2" w:rsidP="00E749CD">
      <w:pPr>
        <w:tabs>
          <w:tab w:val="left" w:pos="455"/>
        </w:tabs>
        <w:ind w:right="212"/>
        <w:jc w:val="both"/>
        <w:rPr>
          <w:rFonts w:ascii="Arial" w:hAnsi="Arial" w:cs="Arial"/>
          <w:sz w:val="22"/>
          <w:szCs w:val="22"/>
        </w:rPr>
      </w:pPr>
      <w:r w:rsidRPr="00E61D4D">
        <w:rPr>
          <w:rFonts w:ascii="Arial" w:hAnsi="Arial" w:cs="Arial"/>
          <w:sz w:val="22"/>
          <w:szCs w:val="22"/>
        </w:rPr>
        <w:t xml:space="preserve">b) </w:t>
      </w:r>
      <w:commentRangeStart w:id="5"/>
      <w:r w:rsidR="00E749CD" w:rsidRPr="00E71C46">
        <w:rPr>
          <w:rFonts w:ascii="Arial" w:hAnsi="Arial" w:cs="Arial"/>
          <w:strike/>
          <w:sz w:val="22"/>
          <w:szCs w:val="22"/>
        </w:rPr>
        <w:t>TV monitoring phonic</w:t>
      </w:r>
      <w:r w:rsidR="00E749CD" w:rsidRPr="00E61D4D">
        <w:rPr>
          <w:rFonts w:ascii="Arial" w:hAnsi="Arial" w:cs="Arial"/>
          <w:sz w:val="22"/>
          <w:szCs w:val="22"/>
        </w:rPr>
        <w:t xml:space="preserve"> </w:t>
      </w:r>
      <w:commentRangeEnd w:id="5"/>
      <w:r w:rsidR="00E71C46">
        <w:rPr>
          <w:rStyle w:val="Refdecomentario"/>
        </w:rPr>
        <w:commentReference w:id="5"/>
      </w:r>
      <w:r w:rsidR="00E749CD" w:rsidRPr="00E61D4D">
        <w:rPr>
          <w:rFonts w:ascii="Arial" w:hAnsi="Arial" w:cs="Arial"/>
          <w:sz w:val="22"/>
          <w:szCs w:val="22"/>
        </w:rPr>
        <w:t xml:space="preserve">to support adherence to treatment of adolescent and young patients with liver transplants </w:t>
      </w:r>
      <w:r w:rsidRPr="00E61D4D">
        <w:rPr>
          <w:rFonts w:ascii="Arial" w:hAnsi="Arial" w:cs="Arial"/>
          <w:sz w:val="22"/>
          <w:szCs w:val="22"/>
        </w:rPr>
        <w:t>(</w:t>
      </w:r>
      <w:r w:rsidR="00E749CD" w:rsidRPr="00E61D4D">
        <w:rPr>
          <w:rFonts w:ascii="Arial" w:hAnsi="Arial" w:cs="Arial"/>
          <w:sz w:val="22"/>
          <w:szCs w:val="22"/>
        </w:rPr>
        <w:t>Uruguay</w:t>
      </w:r>
      <w:r w:rsidRPr="00E61D4D">
        <w:rPr>
          <w:rFonts w:ascii="Arial" w:hAnsi="Arial" w:cs="Arial"/>
          <w:sz w:val="22"/>
          <w:szCs w:val="22"/>
        </w:rPr>
        <w:t xml:space="preserve">). </w:t>
      </w:r>
      <w:r w:rsidR="00E749CD" w:rsidRPr="00E61D4D">
        <w:rPr>
          <w:rFonts w:ascii="Arial" w:hAnsi="Arial" w:cs="Arial"/>
          <w:sz w:val="22"/>
          <w:szCs w:val="22"/>
        </w:rPr>
        <w:t>Project execution dates are:</w:t>
      </w:r>
      <w:r w:rsidR="00E749CD" w:rsidRPr="00E61D4D">
        <w:t xml:space="preserve"> </w:t>
      </w:r>
      <w:r w:rsidR="00E749CD" w:rsidRPr="00E61D4D">
        <w:rPr>
          <w:rFonts w:ascii="Arial" w:hAnsi="Arial" w:cs="Arial"/>
          <w:sz w:val="22"/>
          <w:szCs w:val="22"/>
        </w:rPr>
        <w:t>November 1</w:t>
      </w:r>
      <w:r w:rsidR="00E61D4D" w:rsidRPr="00E61D4D">
        <w:rPr>
          <w:rFonts w:ascii="Arial" w:hAnsi="Arial" w:cs="Arial"/>
          <w:sz w:val="22"/>
          <w:szCs w:val="22"/>
          <w:vertAlign w:val="superscript"/>
        </w:rPr>
        <w:t>st</w:t>
      </w:r>
      <w:r w:rsidR="00E749CD" w:rsidRPr="00E61D4D">
        <w:rPr>
          <w:rFonts w:ascii="Arial" w:hAnsi="Arial" w:cs="Arial"/>
          <w:sz w:val="22"/>
          <w:szCs w:val="22"/>
        </w:rPr>
        <w:t>, 20</w:t>
      </w:r>
      <w:r w:rsidR="00E61D4D" w:rsidRPr="00E61D4D">
        <w:rPr>
          <w:rFonts w:ascii="Arial" w:hAnsi="Arial" w:cs="Arial"/>
          <w:sz w:val="22"/>
          <w:szCs w:val="22"/>
        </w:rPr>
        <w:t xml:space="preserve">20 </w:t>
      </w:r>
      <w:r w:rsidR="00E749CD" w:rsidRPr="00E61D4D">
        <w:rPr>
          <w:rFonts w:ascii="Arial" w:hAnsi="Arial" w:cs="Arial"/>
          <w:sz w:val="22"/>
          <w:szCs w:val="22"/>
        </w:rPr>
        <w:t>to October 31</w:t>
      </w:r>
      <w:r w:rsidR="00E61D4D" w:rsidRPr="00E61D4D">
        <w:rPr>
          <w:rFonts w:ascii="Arial" w:hAnsi="Arial" w:cs="Arial"/>
          <w:sz w:val="22"/>
          <w:szCs w:val="22"/>
          <w:vertAlign w:val="superscript"/>
        </w:rPr>
        <w:t>st</w:t>
      </w:r>
      <w:r w:rsidR="00E749CD" w:rsidRPr="00E61D4D">
        <w:rPr>
          <w:rFonts w:ascii="Arial" w:hAnsi="Arial" w:cs="Arial"/>
          <w:sz w:val="22"/>
          <w:szCs w:val="22"/>
        </w:rPr>
        <w:t>, 2021.</w:t>
      </w:r>
      <w:r w:rsidRPr="00E61D4D">
        <w:rPr>
          <w:rFonts w:ascii="Arial" w:hAnsi="Arial" w:cs="Arial"/>
          <w:sz w:val="22"/>
          <w:szCs w:val="22"/>
        </w:rPr>
        <w:tab/>
      </w:r>
    </w:p>
    <w:p w14:paraId="1613AD49" w14:textId="1E1C64C1" w:rsidR="00CD7DF2" w:rsidRPr="001937D9" w:rsidRDefault="00166A00" w:rsidP="001937D9">
      <w:pPr>
        <w:jc w:val="both"/>
        <w:rPr>
          <w:rFonts w:ascii="Arial" w:hAnsi="Arial" w:cs="Arial"/>
          <w:sz w:val="22"/>
          <w:szCs w:val="22"/>
        </w:rPr>
      </w:pPr>
      <w:r>
        <w:rPr>
          <w:rFonts w:ascii="Arial" w:hAnsi="Arial" w:cs="Arial"/>
          <w:sz w:val="22"/>
          <w:szCs w:val="22"/>
        </w:rPr>
        <w:t>5</w:t>
      </w:r>
      <w:r w:rsidR="00CD7DF2" w:rsidRPr="00E61D4D">
        <w:rPr>
          <w:rFonts w:ascii="Arial" w:hAnsi="Arial" w:cs="Arial"/>
          <w:sz w:val="22"/>
          <w:szCs w:val="22"/>
        </w:rPr>
        <w:t xml:space="preserve">) Approval of the final report of the project </w:t>
      </w:r>
      <w:proofErr w:type="gramStart"/>
      <w:r w:rsidR="001937D9" w:rsidRPr="00E61D4D">
        <w:rPr>
          <w:rFonts w:ascii="Arial" w:hAnsi="Arial" w:cs="Arial"/>
          <w:sz w:val="22"/>
          <w:szCs w:val="22"/>
        </w:rPr>
        <w:t>Good</w:t>
      </w:r>
      <w:proofErr w:type="gramEnd"/>
      <w:r w:rsidR="001937D9" w:rsidRPr="001937D9">
        <w:rPr>
          <w:rFonts w:ascii="Arial" w:hAnsi="Arial" w:cs="Arial"/>
          <w:sz w:val="22"/>
          <w:szCs w:val="22"/>
        </w:rPr>
        <w:t xml:space="preserve"> practices for dispensing antibiotics in greatest demand in pharmacies in the province of Córdoba, Argentina </w:t>
      </w:r>
      <w:r w:rsidR="00CD7DF2" w:rsidRPr="001937D9">
        <w:rPr>
          <w:rFonts w:ascii="Arial" w:hAnsi="Arial" w:cs="Arial"/>
          <w:sz w:val="22"/>
          <w:szCs w:val="22"/>
        </w:rPr>
        <w:t>(201</w:t>
      </w:r>
      <w:r w:rsidR="001937D9" w:rsidRPr="001937D9">
        <w:rPr>
          <w:rFonts w:ascii="Arial" w:hAnsi="Arial" w:cs="Arial"/>
          <w:sz w:val="22"/>
          <w:szCs w:val="22"/>
        </w:rPr>
        <w:t>9</w:t>
      </w:r>
      <w:r w:rsidR="00CD7DF2" w:rsidRPr="001937D9">
        <w:rPr>
          <w:rFonts w:ascii="Arial" w:hAnsi="Arial" w:cs="Arial"/>
          <w:sz w:val="22"/>
          <w:szCs w:val="22"/>
        </w:rPr>
        <w:t>-20</w:t>
      </w:r>
      <w:r w:rsidR="001937D9" w:rsidRPr="001937D9">
        <w:rPr>
          <w:rFonts w:ascii="Arial" w:hAnsi="Arial" w:cs="Arial"/>
          <w:sz w:val="22"/>
          <w:szCs w:val="22"/>
        </w:rPr>
        <w:t>20</w:t>
      </w:r>
      <w:r w:rsidR="00CD7DF2" w:rsidRPr="001937D9">
        <w:rPr>
          <w:rFonts w:ascii="Arial" w:hAnsi="Arial" w:cs="Arial"/>
          <w:sz w:val="22"/>
          <w:szCs w:val="22"/>
        </w:rPr>
        <w:t>).</w:t>
      </w:r>
      <w:r w:rsidR="00CD7DF2" w:rsidRPr="001937D9">
        <w:rPr>
          <w:sz w:val="22"/>
          <w:szCs w:val="22"/>
        </w:rPr>
        <w:t xml:space="preserve"> </w:t>
      </w:r>
      <w:r w:rsidR="00CD7DF2" w:rsidRPr="001937D9">
        <w:rPr>
          <w:rFonts w:ascii="Arial" w:hAnsi="Arial" w:cs="Arial"/>
          <w:sz w:val="22"/>
          <w:szCs w:val="22"/>
        </w:rPr>
        <w:t xml:space="preserve">The execution of the project ended on </w:t>
      </w:r>
      <w:r w:rsidR="001937D9" w:rsidRPr="001937D9">
        <w:rPr>
          <w:rFonts w:ascii="Arial" w:hAnsi="Arial" w:cs="Arial"/>
          <w:sz w:val="22"/>
          <w:szCs w:val="22"/>
        </w:rPr>
        <w:t>May 31</w:t>
      </w:r>
      <w:r w:rsidR="007906AD" w:rsidRPr="001937D9">
        <w:rPr>
          <w:rFonts w:ascii="Arial" w:hAnsi="Arial" w:cs="Arial"/>
          <w:sz w:val="22"/>
          <w:szCs w:val="22"/>
          <w:vertAlign w:val="superscript"/>
        </w:rPr>
        <w:t>st</w:t>
      </w:r>
      <w:r w:rsidR="00CD7DF2" w:rsidRPr="001937D9">
        <w:rPr>
          <w:rFonts w:ascii="Arial" w:hAnsi="Arial" w:cs="Arial"/>
          <w:sz w:val="22"/>
          <w:szCs w:val="22"/>
        </w:rPr>
        <w:t>, 20</w:t>
      </w:r>
      <w:r w:rsidR="001937D9" w:rsidRPr="001937D9">
        <w:rPr>
          <w:rFonts w:ascii="Arial" w:hAnsi="Arial" w:cs="Arial"/>
          <w:sz w:val="22"/>
          <w:szCs w:val="22"/>
        </w:rPr>
        <w:t>20</w:t>
      </w:r>
      <w:r w:rsidR="00CD7DF2" w:rsidRPr="001937D9">
        <w:rPr>
          <w:rFonts w:ascii="Arial" w:hAnsi="Arial" w:cs="Arial"/>
          <w:sz w:val="22"/>
          <w:szCs w:val="22"/>
        </w:rPr>
        <w:t>.</w:t>
      </w:r>
      <w:r w:rsidR="001937D9" w:rsidRPr="001937D9">
        <w:rPr>
          <w:rFonts w:ascii="Arial" w:hAnsi="Arial" w:cs="Arial"/>
          <w:sz w:val="22"/>
          <w:szCs w:val="22"/>
        </w:rPr>
        <w:t xml:space="preserve"> This is still an ongoing process because the final report </w:t>
      </w:r>
      <w:commentRangeStart w:id="6"/>
      <w:r w:rsidR="001937D9" w:rsidRPr="00E71C46">
        <w:rPr>
          <w:rFonts w:ascii="Arial" w:hAnsi="Arial" w:cs="Arial"/>
          <w:strike/>
          <w:sz w:val="22"/>
          <w:szCs w:val="22"/>
        </w:rPr>
        <w:t>is missing</w:t>
      </w:r>
      <w:commentRangeEnd w:id="6"/>
      <w:r w:rsidR="00E71C46">
        <w:rPr>
          <w:rStyle w:val="Refdecomentario"/>
        </w:rPr>
        <w:commentReference w:id="6"/>
      </w:r>
      <w:r w:rsidR="001937D9" w:rsidRPr="001937D9">
        <w:rPr>
          <w:rFonts w:ascii="Arial" w:hAnsi="Arial" w:cs="Arial"/>
          <w:sz w:val="22"/>
          <w:szCs w:val="22"/>
        </w:rPr>
        <w:t>.</w:t>
      </w:r>
    </w:p>
    <w:p w14:paraId="0BEB986C" w14:textId="4696A1B5" w:rsidR="00CD7DF2" w:rsidRPr="00E71C46" w:rsidRDefault="00166A00" w:rsidP="00CD7DF2">
      <w:pPr>
        <w:jc w:val="both"/>
        <w:rPr>
          <w:rFonts w:ascii="Arial" w:hAnsi="Arial" w:cs="Arial"/>
          <w:color w:val="FF0000"/>
          <w:sz w:val="22"/>
          <w:szCs w:val="22"/>
        </w:rPr>
      </w:pPr>
      <w:r>
        <w:rPr>
          <w:rFonts w:ascii="Arial" w:hAnsi="Arial" w:cs="Arial"/>
          <w:sz w:val="22"/>
          <w:szCs w:val="22"/>
        </w:rPr>
        <w:t>6</w:t>
      </w:r>
      <w:r w:rsidR="00CD7DF2" w:rsidRPr="001937D9">
        <w:rPr>
          <w:rFonts w:ascii="Arial" w:hAnsi="Arial" w:cs="Arial"/>
          <w:sz w:val="22"/>
          <w:szCs w:val="22"/>
        </w:rPr>
        <w:t>) A call for projects to be partially supported by the PFA for member organizations was open until 31</w:t>
      </w:r>
      <w:r w:rsidR="00CD7DF2" w:rsidRPr="001937D9">
        <w:rPr>
          <w:rFonts w:ascii="Arial" w:hAnsi="Arial" w:cs="Arial"/>
          <w:sz w:val="22"/>
          <w:szCs w:val="22"/>
          <w:vertAlign w:val="superscript"/>
        </w:rPr>
        <w:t>st</w:t>
      </w:r>
      <w:r w:rsidR="00CD7DF2" w:rsidRPr="001937D9">
        <w:rPr>
          <w:rFonts w:ascii="Arial" w:hAnsi="Arial" w:cs="Arial"/>
          <w:sz w:val="22"/>
          <w:szCs w:val="22"/>
        </w:rPr>
        <w:t xml:space="preserve"> March 202</w:t>
      </w:r>
      <w:r w:rsidR="001937D9" w:rsidRPr="001937D9">
        <w:rPr>
          <w:rFonts w:ascii="Arial" w:hAnsi="Arial" w:cs="Arial"/>
          <w:sz w:val="22"/>
          <w:szCs w:val="22"/>
        </w:rPr>
        <w:t>1</w:t>
      </w:r>
      <w:r w:rsidR="00CD7DF2" w:rsidRPr="00E71C46">
        <w:rPr>
          <w:rFonts w:ascii="Arial" w:hAnsi="Arial" w:cs="Arial"/>
          <w:strike/>
          <w:sz w:val="22"/>
          <w:szCs w:val="22"/>
        </w:rPr>
        <w:t xml:space="preserve">. </w:t>
      </w:r>
      <w:r w:rsidR="001937D9" w:rsidRPr="00E71C46">
        <w:rPr>
          <w:rFonts w:ascii="Arial" w:hAnsi="Arial" w:cs="Arial"/>
          <w:strike/>
          <w:sz w:val="22"/>
          <w:szCs w:val="22"/>
        </w:rPr>
        <w:t>Two</w:t>
      </w:r>
      <w:r w:rsidR="00CD7DF2" w:rsidRPr="00E71C46">
        <w:rPr>
          <w:rFonts w:ascii="Arial" w:hAnsi="Arial" w:cs="Arial"/>
          <w:strike/>
          <w:sz w:val="22"/>
          <w:szCs w:val="22"/>
        </w:rPr>
        <w:t xml:space="preserve"> projects were received and evaluated, </w:t>
      </w:r>
      <w:r w:rsidR="001937D9" w:rsidRPr="00E71C46">
        <w:rPr>
          <w:rFonts w:ascii="Arial" w:hAnsi="Arial" w:cs="Arial"/>
          <w:strike/>
          <w:sz w:val="22"/>
          <w:szCs w:val="22"/>
        </w:rPr>
        <w:t>only one project was</w:t>
      </w:r>
      <w:r w:rsidR="00CD7DF2" w:rsidRPr="00E71C46">
        <w:rPr>
          <w:rFonts w:ascii="Arial" w:hAnsi="Arial" w:cs="Arial"/>
          <w:strike/>
          <w:sz w:val="22"/>
          <w:szCs w:val="22"/>
        </w:rPr>
        <w:t xml:space="preserve"> preselected for funding due to the fact that they had some areas that needed modifications prior to final approval.</w:t>
      </w:r>
      <w:r w:rsidR="001937D9" w:rsidRPr="00E71C46">
        <w:rPr>
          <w:strike/>
        </w:rPr>
        <w:t xml:space="preserve"> </w:t>
      </w:r>
      <w:r w:rsidR="001937D9" w:rsidRPr="00E71C46">
        <w:rPr>
          <w:rFonts w:ascii="Arial" w:hAnsi="Arial" w:cs="Arial"/>
          <w:strike/>
          <w:sz w:val="22"/>
          <w:szCs w:val="22"/>
        </w:rPr>
        <w:t>However, he did not pass the second evaluation.</w:t>
      </w:r>
      <w:r w:rsidR="00E71C46">
        <w:rPr>
          <w:rFonts w:ascii="Arial" w:hAnsi="Arial" w:cs="Arial"/>
          <w:strike/>
          <w:sz w:val="22"/>
          <w:szCs w:val="22"/>
        </w:rPr>
        <w:t xml:space="preserve"> </w:t>
      </w:r>
      <w:proofErr w:type="spellStart"/>
      <w:r w:rsidR="00E71C46">
        <w:rPr>
          <w:rFonts w:ascii="Arial" w:hAnsi="Arial" w:cs="Arial"/>
          <w:color w:val="FF0000"/>
          <w:sz w:val="22"/>
          <w:szCs w:val="22"/>
        </w:rPr>
        <w:t>Eventhough</w:t>
      </w:r>
      <w:proofErr w:type="spellEnd"/>
      <w:r w:rsidR="00E71C46">
        <w:rPr>
          <w:rFonts w:ascii="Arial" w:hAnsi="Arial" w:cs="Arial"/>
          <w:color w:val="FF0000"/>
          <w:sz w:val="22"/>
          <w:szCs w:val="22"/>
        </w:rPr>
        <w:t xml:space="preserve"> one project passed to a second evaluation, finally no project could be approved.</w:t>
      </w:r>
    </w:p>
    <w:p w14:paraId="69E38A93" w14:textId="18FB6E40" w:rsidR="001937D9" w:rsidRDefault="00166A00" w:rsidP="001937D9">
      <w:pPr>
        <w:jc w:val="both"/>
        <w:rPr>
          <w:rFonts w:ascii="Arial" w:hAnsi="Arial" w:cs="Arial"/>
          <w:sz w:val="22"/>
          <w:szCs w:val="22"/>
        </w:rPr>
      </w:pPr>
      <w:r>
        <w:rPr>
          <w:rFonts w:ascii="Arial" w:hAnsi="Arial" w:cs="Arial"/>
          <w:sz w:val="22"/>
          <w:szCs w:val="22"/>
        </w:rPr>
        <w:t>7</w:t>
      </w:r>
      <w:r w:rsidR="00CD7DF2" w:rsidRPr="001937D9">
        <w:rPr>
          <w:rFonts w:ascii="Arial" w:hAnsi="Arial" w:cs="Arial"/>
          <w:sz w:val="22"/>
          <w:szCs w:val="22"/>
        </w:rPr>
        <w:t xml:space="preserve">) </w:t>
      </w:r>
      <w:proofErr w:type="gramStart"/>
      <w:r w:rsidR="00CD7DF2" w:rsidRPr="001937D9">
        <w:rPr>
          <w:rFonts w:ascii="Arial" w:hAnsi="Arial" w:cs="Arial"/>
          <w:sz w:val="22"/>
          <w:szCs w:val="22"/>
        </w:rPr>
        <w:t>An</w:t>
      </w:r>
      <w:proofErr w:type="gramEnd"/>
      <w:r w:rsidR="00CD7DF2" w:rsidRPr="001937D9">
        <w:rPr>
          <w:rFonts w:ascii="Arial" w:hAnsi="Arial" w:cs="Arial"/>
          <w:sz w:val="22"/>
          <w:szCs w:val="22"/>
        </w:rPr>
        <w:t xml:space="preserve"> Standard Operating Procedure to guide </w:t>
      </w:r>
      <w:r w:rsidR="001937D9" w:rsidRPr="001937D9">
        <w:rPr>
          <w:rFonts w:ascii="Arial" w:hAnsi="Arial" w:cs="Arial"/>
          <w:sz w:val="22"/>
          <w:szCs w:val="22"/>
        </w:rPr>
        <w:t>Executive Committee meetings</w:t>
      </w:r>
      <w:r w:rsidR="00E71C46">
        <w:rPr>
          <w:rFonts w:ascii="Arial" w:hAnsi="Arial" w:cs="Arial"/>
          <w:sz w:val="22"/>
          <w:szCs w:val="22"/>
        </w:rPr>
        <w:t xml:space="preserve"> </w:t>
      </w:r>
      <w:r w:rsidR="00E71C46">
        <w:rPr>
          <w:rFonts w:ascii="Arial" w:hAnsi="Arial" w:cs="Arial"/>
          <w:color w:val="FF0000"/>
          <w:sz w:val="22"/>
          <w:szCs w:val="22"/>
        </w:rPr>
        <w:t>was approved</w:t>
      </w:r>
      <w:r w:rsidR="001937D9" w:rsidRPr="001937D9">
        <w:rPr>
          <w:rFonts w:ascii="Arial" w:hAnsi="Arial" w:cs="Arial"/>
          <w:sz w:val="22"/>
          <w:szCs w:val="22"/>
        </w:rPr>
        <w:t>.</w:t>
      </w:r>
    </w:p>
    <w:p w14:paraId="72EE5812" w14:textId="76243BC4" w:rsidR="00CD7DF2" w:rsidRDefault="00166A00" w:rsidP="001937D9">
      <w:pPr>
        <w:jc w:val="both"/>
        <w:rPr>
          <w:rFonts w:ascii="Arial" w:hAnsi="Arial" w:cs="Arial"/>
          <w:sz w:val="22"/>
          <w:szCs w:val="22"/>
        </w:rPr>
      </w:pPr>
      <w:r>
        <w:rPr>
          <w:rFonts w:ascii="Arial" w:hAnsi="Arial" w:cs="Arial"/>
          <w:sz w:val="22"/>
          <w:szCs w:val="22"/>
        </w:rPr>
        <w:t>8</w:t>
      </w:r>
      <w:r w:rsidR="00CD7DF2" w:rsidRPr="00AE468D">
        <w:rPr>
          <w:rFonts w:ascii="Arial" w:hAnsi="Arial" w:cs="Arial"/>
          <w:sz w:val="22"/>
          <w:szCs w:val="22"/>
        </w:rPr>
        <w:t>) Seven</w:t>
      </w:r>
      <w:r w:rsidR="00CD7DF2" w:rsidRPr="00132D55">
        <w:rPr>
          <w:rFonts w:ascii="Arial" w:hAnsi="Arial" w:cs="Arial"/>
          <w:sz w:val="22"/>
          <w:szCs w:val="22"/>
        </w:rPr>
        <w:t xml:space="preserve"> webinars were held in the following topics:</w:t>
      </w:r>
    </w:p>
    <w:p w14:paraId="0C7FB8D9" w14:textId="60C10447" w:rsidR="00DA1958" w:rsidRDefault="00DA1958" w:rsidP="00DA1958">
      <w:pPr>
        <w:tabs>
          <w:tab w:val="left" w:pos="477"/>
        </w:tabs>
        <w:ind w:right="214"/>
        <w:jc w:val="both"/>
        <w:rPr>
          <w:rFonts w:ascii="Arial" w:hAnsi="Arial" w:cs="Arial"/>
          <w:sz w:val="22"/>
          <w:szCs w:val="22"/>
        </w:rPr>
      </w:pPr>
      <w:r>
        <w:rPr>
          <w:rFonts w:ascii="Arial" w:hAnsi="Arial" w:cs="Arial"/>
          <w:sz w:val="22"/>
          <w:szCs w:val="22"/>
        </w:rPr>
        <w:t xml:space="preserve">a) </w:t>
      </w:r>
      <w:r w:rsidRPr="00DA1958">
        <w:rPr>
          <w:rFonts w:ascii="Arial" w:hAnsi="Arial" w:cs="Arial"/>
          <w:sz w:val="22"/>
          <w:szCs w:val="22"/>
        </w:rPr>
        <w:t>“</w:t>
      </w:r>
      <w:r w:rsidRPr="007A57DB">
        <w:rPr>
          <w:rFonts w:ascii="Arial" w:hAnsi="Arial" w:cs="Arial"/>
          <w:i/>
          <w:iCs/>
          <w:sz w:val="22"/>
          <w:szCs w:val="22"/>
        </w:rPr>
        <w:t>Medicinal use of cannabis</w:t>
      </w:r>
      <w:r w:rsidRPr="00DA1958">
        <w:rPr>
          <w:rFonts w:ascii="Arial" w:hAnsi="Arial" w:cs="Arial"/>
          <w:sz w:val="22"/>
          <w:szCs w:val="22"/>
        </w:rPr>
        <w:t xml:space="preserve">” (in Spanish) presented by Dra. Q.F. Cecilia Maldonado </w:t>
      </w:r>
      <w:proofErr w:type="spellStart"/>
      <w:r w:rsidRPr="00DA1958">
        <w:rPr>
          <w:rFonts w:ascii="Arial" w:hAnsi="Arial" w:cs="Arial"/>
          <w:sz w:val="22"/>
          <w:szCs w:val="22"/>
        </w:rPr>
        <w:t>Corbo</w:t>
      </w:r>
      <w:proofErr w:type="spellEnd"/>
      <w:r w:rsidRPr="00DA1958">
        <w:rPr>
          <w:rFonts w:ascii="Arial" w:hAnsi="Arial" w:cs="Arial"/>
          <w:sz w:val="22"/>
          <w:szCs w:val="22"/>
        </w:rPr>
        <w:t xml:space="preserve"> and Dra. Q.F. Marta Vásquez Mesa (Uruguay). Broadcasted on 24</w:t>
      </w:r>
      <w:r w:rsidR="007A57DB" w:rsidRPr="001937D9">
        <w:rPr>
          <w:rFonts w:ascii="Arial" w:hAnsi="Arial" w:cs="Arial"/>
          <w:sz w:val="22"/>
          <w:szCs w:val="22"/>
          <w:vertAlign w:val="superscript"/>
        </w:rPr>
        <w:t>th</w:t>
      </w:r>
      <w:r w:rsidR="007A57DB" w:rsidRPr="00DA1958">
        <w:rPr>
          <w:rFonts w:ascii="Arial" w:hAnsi="Arial" w:cs="Arial"/>
          <w:sz w:val="22"/>
          <w:szCs w:val="22"/>
        </w:rPr>
        <w:t xml:space="preserve"> </w:t>
      </w:r>
      <w:r w:rsidRPr="00DA1958">
        <w:rPr>
          <w:rFonts w:ascii="Arial" w:hAnsi="Arial" w:cs="Arial"/>
          <w:sz w:val="22"/>
          <w:szCs w:val="22"/>
        </w:rPr>
        <w:t>June 2020 by GoToWebinar.109 participants.</w:t>
      </w:r>
    </w:p>
    <w:p w14:paraId="532A3EFC" w14:textId="1B74BEEA" w:rsidR="004E72B6" w:rsidRPr="007A57DB" w:rsidRDefault="007A57DB" w:rsidP="004E72B6">
      <w:pPr>
        <w:tabs>
          <w:tab w:val="left" w:pos="477"/>
        </w:tabs>
        <w:ind w:right="214"/>
        <w:jc w:val="both"/>
        <w:rPr>
          <w:rFonts w:ascii="Arial" w:hAnsi="Arial" w:cs="Arial"/>
          <w:i/>
          <w:iCs/>
          <w:sz w:val="22"/>
          <w:szCs w:val="22"/>
        </w:rPr>
      </w:pPr>
      <w:r>
        <w:rPr>
          <w:rFonts w:ascii="Arial" w:hAnsi="Arial" w:cs="Arial"/>
          <w:sz w:val="22"/>
          <w:szCs w:val="22"/>
        </w:rPr>
        <w:t xml:space="preserve">b) </w:t>
      </w:r>
      <w:r w:rsidRPr="00DA1958">
        <w:rPr>
          <w:rFonts w:ascii="Arial" w:hAnsi="Arial" w:cs="Arial"/>
          <w:sz w:val="22"/>
          <w:szCs w:val="22"/>
        </w:rPr>
        <w:t>“</w:t>
      </w:r>
      <w:r w:rsidRPr="007A57DB">
        <w:rPr>
          <w:rFonts w:ascii="Arial" w:hAnsi="Arial" w:cs="Arial"/>
          <w:i/>
          <w:iCs/>
          <w:sz w:val="22"/>
          <w:szCs w:val="22"/>
        </w:rPr>
        <w:t>Actions of the pharmacist in an intensive care unit</w:t>
      </w:r>
      <w:r w:rsidRPr="00DA1958">
        <w:rPr>
          <w:rFonts w:ascii="Arial" w:hAnsi="Arial" w:cs="Arial"/>
          <w:sz w:val="22"/>
          <w:szCs w:val="22"/>
        </w:rPr>
        <w:t>” (in Spanish) presented by Dr. Q.F</w:t>
      </w:r>
      <w:r w:rsidR="004E72B6">
        <w:rPr>
          <w:rFonts w:ascii="Arial" w:hAnsi="Arial" w:cs="Arial"/>
          <w:sz w:val="22"/>
          <w:szCs w:val="22"/>
        </w:rPr>
        <w:t>.</w:t>
      </w:r>
      <w:r w:rsidR="004E72B6" w:rsidRPr="004E72B6">
        <w:rPr>
          <w:rFonts w:ascii="Arial" w:hAnsi="Arial" w:cs="Arial"/>
          <w:sz w:val="22"/>
          <w:szCs w:val="22"/>
        </w:rPr>
        <w:t xml:space="preserve"> </w:t>
      </w:r>
      <w:r w:rsidR="004E72B6">
        <w:rPr>
          <w:rFonts w:ascii="Arial" w:hAnsi="Arial" w:cs="Arial"/>
          <w:sz w:val="22"/>
          <w:szCs w:val="22"/>
        </w:rPr>
        <w:t xml:space="preserve">Willington </w:t>
      </w:r>
      <w:proofErr w:type="spellStart"/>
      <w:r w:rsidR="004E72B6">
        <w:rPr>
          <w:rFonts w:ascii="Arial" w:hAnsi="Arial" w:cs="Arial"/>
          <w:sz w:val="22"/>
          <w:szCs w:val="22"/>
        </w:rPr>
        <w:t>Aníbal</w:t>
      </w:r>
      <w:proofErr w:type="spellEnd"/>
      <w:r w:rsidR="004E72B6">
        <w:rPr>
          <w:rFonts w:ascii="Arial" w:hAnsi="Arial" w:cs="Arial"/>
          <w:sz w:val="22"/>
          <w:szCs w:val="22"/>
        </w:rPr>
        <w:t xml:space="preserve"> Montenegro</w:t>
      </w:r>
      <w:r w:rsidR="004E72B6" w:rsidRPr="00DA1958">
        <w:rPr>
          <w:rFonts w:ascii="Arial" w:hAnsi="Arial" w:cs="Arial"/>
          <w:sz w:val="22"/>
          <w:szCs w:val="22"/>
        </w:rPr>
        <w:t xml:space="preserve"> </w:t>
      </w:r>
      <w:r w:rsidR="004E72B6">
        <w:rPr>
          <w:rFonts w:ascii="Arial" w:hAnsi="Arial" w:cs="Arial"/>
          <w:sz w:val="22"/>
          <w:szCs w:val="22"/>
        </w:rPr>
        <w:t xml:space="preserve">Acosta </w:t>
      </w:r>
      <w:r w:rsidR="004E72B6" w:rsidRPr="00DA1958">
        <w:rPr>
          <w:rFonts w:ascii="Arial" w:hAnsi="Arial" w:cs="Arial"/>
          <w:sz w:val="22"/>
          <w:szCs w:val="22"/>
        </w:rPr>
        <w:t>(</w:t>
      </w:r>
      <w:r w:rsidR="004E72B6">
        <w:rPr>
          <w:rFonts w:ascii="Arial" w:hAnsi="Arial" w:cs="Arial"/>
          <w:sz w:val="22"/>
          <w:szCs w:val="22"/>
        </w:rPr>
        <w:t>Ecuador</w:t>
      </w:r>
      <w:r w:rsidR="004E72B6" w:rsidRPr="00DA1958">
        <w:rPr>
          <w:rFonts w:ascii="Arial" w:hAnsi="Arial" w:cs="Arial"/>
          <w:sz w:val="22"/>
          <w:szCs w:val="22"/>
        </w:rPr>
        <w:t>). Broadcasted on 2</w:t>
      </w:r>
      <w:r w:rsidR="004E72B6">
        <w:rPr>
          <w:rFonts w:ascii="Arial" w:hAnsi="Arial" w:cs="Arial"/>
          <w:sz w:val="22"/>
          <w:szCs w:val="22"/>
        </w:rPr>
        <w:t>2</w:t>
      </w:r>
      <w:r w:rsidR="004E72B6" w:rsidRPr="001937D9">
        <w:rPr>
          <w:rFonts w:ascii="Arial" w:hAnsi="Arial" w:cs="Arial"/>
          <w:sz w:val="22"/>
          <w:szCs w:val="22"/>
          <w:vertAlign w:val="superscript"/>
        </w:rPr>
        <w:t>th</w:t>
      </w:r>
      <w:r w:rsidR="004E72B6" w:rsidRPr="00DA1958">
        <w:rPr>
          <w:rFonts w:ascii="Arial" w:hAnsi="Arial" w:cs="Arial"/>
          <w:sz w:val="22"/>
          <w:szCs w:val="22"/>
        </w:rPr>
        <w:t xml:space="preserve"> Ju</w:t>
      </w:r>
      <w:r w:rsidR="004E72B6">
        <w:rPr>
          <w:rFonts w:ascii="Arial" w:hAnsi="Arial" w:cs="Arial"/>
          <w:sz w:val="22"/>
          <w:szCs w:val="22"/>
        </w:rPr>
        <w:t>ly</w:t>
      </w:r>
      <w:r w:rsidR="004E72B6" w:rsidRPr="00DA1958">
        <w:rPr>
          <w:rFonts w:ascii="Arial" w:hAnsi="Arial" w:cs="Arial"/>
          <w:sz w:val="22"/>
          <w:szCs w:val="22"/>
        </w:rPr>
        <w:t xml:space="preserve"> 2020 by GoToWebinar.1</w:t>
      </w:r>
      <w:r w:rsidR="004E72B6">
        <w:rPr>
          <w:rFonts w:ascii="Arial" w:hAnsi="Arial" w:cs="Arial"/>
          <w:sz w:val="22"/>
          <w:szCs w:val="22"/>
        </w:rPr>
        <w:t>88</w:t>
      </w:r>
      <w:r w:rsidR="004E72B6" w:rsidRPr="00DA1958">
        <w:rPr>
          <w:rFonts w:ascii="Arial" w:hAnsi="Arial" w:cs="Arial"/>
          <w:sz w:val="22"/>
          <w:szCs w:val="22"/>
        </w:rPr>
        <w:t xml:space="preserve"> participants.</w:t>
      </w:r>
    </w:p>
    <w:p w14:paraId="7DACA344" w14:textId="1FC449C0" w:rsidR="007A57DB" w:rsidRDefault="007A57DB" w:rsidP="007A57DB">
      <w:pPr>
        <w:tabs>
          <w:tab w:val="left" w:pos="477"/>
        </w:tabs>
        <w:ind w:right="214"/>
        <w:jc w:val="both"/>
        <w:rPr>
          <w:rFonts w:ascii="Arial" w:hAnsi="Arial" w:cs="Arial"/>
          <w:sz w:val="22"/>
          <w:szCs w:val="22"/>
        </w:rPr>
      </w:pPr>
      <w:r>
        <w:rPr>
          <w:rFonts w:ascii="Arial" w:hAnsi="Arial" w:cs="Arial"/>
          <w:sz w:val="22"/>
          <w:szCs w:val="22"/>
        </w:rPr>
        <w:t xml:space="preserve">c) </w:t>
      </w:r>
      <w:r w:rsidRPr="00DA1958">
        <w:rPr>
          <w:rFonts w:ascii="Arial" w:hAnsi="Arial" w:cs="Arial"/>
          <w:sz w:val="22"/>
          <w:szCs w:val="22"/>
        </w:rPr>
        <w:t>“</w:t>
      </w:r>
      <w:r w:rsidRPr="007A57DB">
        <w:rPr>
          <w:rFonts w:ascii="Arial" w:hAnsi="Arial" w:cs="Arial"/>
          <w:i/>
          <w:iCs/>
          <w:sz w:val="22"/>
          <w:szCs w:val="22"/>
        </w:rPr>
        <w:t>Effects of COVID-19 on the health of healthcare professionals and future strategies</w:t>
      </w:r>
      <w:r>
        <w:rPr>
          <w:rFonts w:ascii="Arial" w:hAnsi="Arial" w:cs="Arial"/>
          <w:i/>
          <w:iCs/>
          <w:sz w:val="22"/>
          <w:szCs w:val="22"/>
        </w:rPr>
        <w:t xml:space="preserve"> </w:t>
      </w:r>
      <w:r w:rsidRPr="007A57DB">
        <w:rPr>
          <w:rFonts w:ascii="Arial" w:hAnsi="Arial" w:cs="Arial"/>
          <w:i/>
          <w:iCs/>
          <w:sz w:val="22"/>
          <w:szCs w:val="22"/>
        </w:rPr>
        <w:t>prevention</w:t>
      </w:r>
      <w:r w:rsidRPr="00DA1958">
        <w:rPr>
          <w:rFonts w:ascii="Arial" w:hAnsi="Arial" w:cs="Arial"/>
          <w:sz w:val="22"/>
          <w:szCs w:val="22"/>
        </w:rPr>
        <w:t xml:space="preserve">” (in Spanish) presented by Dr. Q.F. </w:t>
      </w:r>
      <w:r w:rsidR="004E72B6">
        <w:rPr>
          <w:rFonts w:ascii="Arial" w:hAnsi="Arial" w:cs="Arial"/>
          <w:sz w:val="22"/>
          <w:szCs w:val="22"/>
        </w:rPr>
        <w:t xml:space="preserve">Aldo Álvarez </w:t>
      </w:r>
      <w:proofErr w:type="spellStart"/>
      <w:r w:rsidR="004E72B6">
        <w:rPr>
          <w:rFonts w:ascii="Arial" w:hAnsi="Arial" w:cs="Arial"/>
          <w:sz w:val="22"/>
          <w:szCs w:val="22"/>
        </w:rPr>
        <w:t>Risco</w:t>
      </w:r>
      <w:proofErr w:type="spellEnd"/>
      <w:r>
        <w:rPr>
          <w:rFonts w:ascii="Arial" w:hAnsi="Arial" w:cs="Arial"/>
          <w:sz w:val="22"/>
          <w:szCs w:val="22"/>
        </w:rPr>
        <w:t xml:space="preserve"> </w:t>
      </w:r>
      <w:r w:rsidRPr="00DA1958">
        <w:rPr>
          <w:rFonts w:ascii="Arial" w:hAnsi="Arial" w:cs="Arial"/>
          <w:sz w:val="22"/>
          <w:szCs w:val="22"/>
        </w:rPr>
        <w:t>(</w:t>
      </w:r>
      <w:r w:rsidR="004E72B6">
        <w:rPr>
          <w:rFonts w:ascii="Arial" w:hAnsi="Arial" w:cs="Arial"/>
          <w:sz w:val="22"/>
          <w:szCs w:val="22"/>
        </w:rPr>
        <w:t>Perú</w:t>
      </w:r>
      <w:r w:rsidRPr="00DA1958">
        <w:rPr>
          <w:rFonts w:ascii="Arial" w:hAnsi="Arial" w:cs="Arial"/>
          <w:sz w:val="22"/>
          <w:szCs w:val="22"/>
        </w:rPr>
        <w:t>). Broadcasted on 2</w:t>
      </w:r>
      <w:r w:rsidR="004E72B6">
        <w:rPr>
          <w:rFonts w:ascii="Arial" w:hAnsi="Arial" w:cs="Arial"/>
          <w:sz w:val="22"/>
          <w:szCs w:val="22"/>
        </w:rPr>
        <w:t>6</w:t>
      </w:r>
      <w:r w:rsidRPr="001937D9">
        <w:rPr>
          <w:rFonts w:ascii="Arial" w:hAnsi="Arial" w:cs="Arial"/>
          <w:sz w:val="22"/>
          <w:szCs w:val="22"/>
          <w:vertAlign w:val="superscript"/>
        </w:rPr>
        <w:t>th</w:t>
      </w:r>
      <w:r w:rsidRPr="00DA1958">
        <w:rPr>
          <w:rFonts w:ascii="Arial" w:hAnsi="Arial" w:cs="Arial"/>
          <w:sz w:val="22"/>
          <w:szCs w:val="22"/>
        </w:rPr>
        <w:t xml:space="preserve"> </w:t>
      </w:r>
      <w:r w:rsidR="004E72B6">
        <w:rPr>
          <w:rFonts w:ascii="Arial" w:hAnsi="Arial" w:cs="Arial"/>
          <w:sz w:val="22"/>
          <w:szCs w:val="22"/>
        </w:rPr>
        <w:t>August</w:t>
      </w:r>
      <w:r w:rsidRPr="00DA1958">
        <w:rPr>
          <w:rFonts w:ascii="Arial" w:hAnsi="Arial" w:cs="Arial"/>
          <w:sz w:val="22"/>
          <w:szCs w:val="22"/>
        </w:rPr>
        <w:t xml:space="preserve"> 2020 by </w:t>
      </w:r>
      <w:proofErr w:type="spellStart"/>
      <w:r w:rsidRPr="00DA1958">
        <w:rPr>
          <w:rFonts w:ascii="Arial" w:hAnsi="Arial" w:cs="Arial"/>
          <w:sz w:val="22"/>
          <w:szCs w:val="22"/>
        </w:rPr>
        <w:t>GoToWebinar</w:t>
      </w:r>
      <w:proofErr w:type="spellEnd"/>
      <w:r w:rsidRPr="00DA1958">
        <w:rPr>
          <w:rFonts w:ascii="Arial" w:hAnsi="Arial" w:cs="Arial"/>
          <w:sz w:val="22"/>
          <w:szCs w:val="22"/>
        </w:rPr>
        <w:t>.</w:t>
      </w:r>
      <w:r w:rsidR="004E72B6">
        <w:rPr>
          <w:rFonts w:ascii="Arial" w:hAnsi="Arial" w:cs="Arial"/>
          <w:sz w:val="22"/>
          <w:szCs w:val="22"/>
        </w:rPr>
        <w:t xml:space="preserve"> 39</w:t>
      </w:r>
      <w:r w:rsidRPr="00DA1958">
        <w:rPr>
          <w:rFonts w:ascii="Arial" w:hAnsi="Arial" w:cs="Arial"/>
          <w:sz w:val="22"/>
          <w:szCs w:val="22"/>
        </w:rPr>
        <w:t xml:space="preserve"> participants.</w:t>
      </w:r>
    </w:p>
    <w:p w14:paraId="484E20D8" w14:textId="1F2030E0" w:rsidR="00D26A3E" w:rsidRDefault="00D26A3E" w:rsidP="00D26A3E">
      <w:pPr>
        <w:tabs>
          <w:tab w:val="left" w:pos="477"/>
        </w:tabs>
        <w:ind w:right="214"/>
        <w:jc w:val="both"/>
        <w:rPr>
          <w:rFonts w:ascii="Arial" w:hAnsi="Arial" w:cs="Arial"/>
          <w:sz w:val="22"/>
          <w:szCs w:val="22"/>
        </w:rPr>
      </w:pPr>
      <w:r w:rsidRPr="00D26A3E">
        <w:rPr>
          <w:rFonts w:ascii="Arial" w:hAnsi="Arial" w:cs="Arial"/>
          <w:sz w:val="22"/>
          <w:szCs w:val="22"/>
        </w:rPr>
        <w:t xml:space="preserve">d) </w:t>
      </w:r>
      <w:r>
        <w:rPr>
          <w:rFonts w:ascii="Arial" w:hAnsi="Arial" w:cs="Arial"/>
          <w:sz w:val="22"/>
          <w:szCs w:val="22"/>
        </w:rPr>
        <w:t>“</w:t>
      </w:r>
      <w:r w:rsidRPr="00D26A3E">
        <w:rPr>
          <w:rFonts w:ascii="Arial" w:hAnsi="Arial" w:cs="Arial"/>
          <w:i/>
          <w:iCs/>
          <w:sz w:val="22"/>
          <w:szCs w:val="22"/>
        </w:rPr>
        <w:t>Advances in the development of vaccines against COVID 19 e importance of vaccination in times of pandemic</w:t>
      </w:r>
      <w:r>
        <w:rPr>
          <w:rFonts w:ascii="Arial" w:hAnsi="Arial" w:cs="Arial"/>
          <w:sz w:val="22"/>
          <w:szCs w:val="22"/>
        </w:rPr>
        <w:t xml:space="preserve">” </w:t>
      </w:r>
      <w:r w:rsidRPr="00DA1958">
        <w:rPr>
          <w:rFonts w:ascii="Arial" w:hAnsi="Arial" w:cs="Arial"/>
          <w:sz w:val="22"/>
          <w:szCs w:val="22"/>
        </w:rPr>
        <w:t xml:space="preserve">(in Spanish) presented by </w:t>
      </w:r>
      <w:r>
        <w:rPr>
          <w:rFonts w:ascii="Arial" w:hAnsi="Arial" w:cs="Arial"/>
          <w:sz w:val="22"/>
          <w:szCs w:val="22"/>
        </w:rPr>
        <w:t xml:space="preserve">Dra. María Luisa Ávila Aguero </w:t>
      </w:r>
      <w:r w:rsidRPr="00DA1958">
        <w:rPr>
          <w:rFonts w:ascii="Arial" w:hAnsi="Arial" w:cs="Arial"/>
          <w:sz w:val="22"/>
          <w:szCs w:val="22"/>
        </w:rPr>
        <w:t>(</w:t>
      </w:r>
      <w:r>
        <w:rPr>
          <w:rFonts w:ascii="Arial" w:hAnsi="Arial" w:cs="Arial"/>
          <w:sz w:val="22"/>
          <w:szCs w:val="22"/>
        </w:rPr>
        <w:t>Costa Rica</w:t>
      </w:r>
      <w:r w:rsidRPr="00DA1958">
        <w:rPr>
          <w:rFonts w:ascii="Arial" w:hAnsi="Arial" w:cs="Arial"/>
          <w:sz w:val="22"/>
          <w:szCs w:val="22"/>
        </w:rPr>
        <w:t xml:space="preserve">). Broadcasted on </w:t>
      </w:r>
      <w:r>
        <w:rPr>
          <w:rFonts w:ascii="Arial" w:hAnsi="Arial" w:cs="Arial"/>
          <w:sz w:val="22"/>
          <w:szCs w:val="22"/>
        </w:rPr>
        <w:t>7</w:t>
      </w:r>
      <w:r w:rsidRPr="001937D9">
        <w:rPr>
          <w:rFonts w:ascii="Arial" w:hAnsi="Arial" w:cs="Arial"/>
          <w:sz w:val="22"/>
          <w:szCs w:val="22"/>
          <w:vertAlign w:val="superscript"/>
        </w:rPr>
        <w:t>th</w:t>
      </w:r>
      <w:r w:rsidRPr="00DA1958">
        <w:rPr>
          <w:rFonts w:ascii="Arial" w:hAnsi="Arial" w:cs="Arial"/>
          <w:sz w:val="22"/>
          <w:szCs w:val="22"/>
        </w:rPr>
        <w:t xml:space="preserve"> </w:t>
      </w:r>
      <w:r>
        <w:rPr>
          <w:rFonts w:ascii="Arial" w:hAnsi="Arial" w:cs="Arial"/>
          <w:sz w:val="22"/>
          <w:szCs w:val="22"/>
        </w:rPr>
        <w:t>October</w:t>
      </w:r>
      <w:r w:rsidRPr="00DA1958">
        <w:rPr>
          <w:rFonts w:ascii="Arial" w:hAnsi="Arial" w:cs="Arial"/>
          <w:sz w:val="22"/>
          <w:szCs w:val="22"/>
        </w:rPr>
        <w:t xml:space="preserve"> 2020 by </w:t>
      </w:r>
      <w:proofErr w:type="spellStart"/>
      <w:r w:rsidRPr="00DA1958">
        <w:rPr>
          <w:rFonts w:ascii="Arial" w:hAnsi="Arial" w:cs="Arial"/>
          <w:sz w:val="22"/>
          <w:szCs w:val="22"/>
        </w:rPr>
        <w:t>GoToWebinar</w:t>
      </w:r>
      <w:proofErr w:type="spellEnd"/>
      <w:r w:rsidRPr="00DA1958">
        <w:rPr>
          <w:rFonts w:ascii="Arial" w:hAnsi="Arial" w:cs="Arial"/>
          <w:sz w:val="22"/>
          <w:szCs w:val="22"/>
        </w:rPr>
        <w:t>.</w:t>
      </w:r>
      <w:r>
        <w:rPr>
          <w:rFonts w:ascii="Arial" w:hAnsi="Arial" w:cs="Arial"/>
          <w:sz w:val="22"/>
          <w:szCs w:val="22"/>
        </w:rPr>
        <w:t xml:space="preserve"> </w:t>
      </w:r>
    </w:p>
    <w:p w14:paraId="30FFBA66" w14:textId="024CD443" w:rsidR="00BA4F36" w:rsidRDefault="00BA4F36" w:rsidP="00BA4F36">
      <w:pPr>
        <w:tabs>
          <w:tab w:val="left" w:pos="477"/>
        </w:tabs>
        <w:ind w:right="214"/>
        <w:jc w:val="both"/>
        <w:rPr>
          <w:rFonts w:ascii="Arial" w:hAnsi="Arial" w:cs="Arial"/>
          <w:sz w:val="22"/>
          <w:szCs w:val="22"/>
        </w:rPr>
      </w:pPr>
      <w:r>
        <w:rPr>
          <w:rFonts w:ascii="Arial" w:hAnsi="Arial" w:cs="Arial"/>
          <w:sz w:val="22"/>
          <w:szCs w:val="22"/>
        </w:rPr>
        <w:t>e) “</w:t>
      </w:r>
      <w:r w:rsidRPr="00BA4F36">
        <w:rPr>
          <w:rFonts w:ascii="Arial" w:hAnsi="Arial" w:cs="Arial"/>
          <w:i/>
          <w:iCs/>
          <w:sz w:val="22"/>
          <w:szCs w:val="22"/>
        </w:rPr>
        <w:t>Vaccination reluctance: the role of the pharmacist in education in immunizations</w:t>
      </w:r>
      <w:r>
        <w:rPr>
          <w:rFonts w:ascii="Arial" w:hAnsi="Arial" w:cs="Arial"/>
          <w:i/>
          <w:iCs/>
          <w:sz w:val="22"/>
          <w:szCs w:val="22"/>
        </w:rPr>
        <w:t>”</w:t>
      </w:r>
      <w:r w:rsidR="007F589A">
        <w:rPr>
          <w:rFonts w:ascii="Arial" w:hAnsi="Arial" w:cs="Arial"/>
          <w:i/>
          <w:iCs/>
          <w:sz w:val="22"/>
          <w:szCs w:val="22"/>
        </w:rPr>
        <w:t xml:space="preserve"> </w:t>
      </w:r>
      <w:r w:rsidR="007F589A" w:rsidRPr="00DA1958">
        <w:rPr>
          <w:rFonts w:ascii="Arial" w:hAnsi="Arial" w:cs="Arial"/>
          <w:sz w:val="22"/>
          <w:szCs w:val="22"/>
        </w:rPr>
        <w:t xml:space="preserve">(in Spanish) presented by </w:t>
      </w:r>
      <w:r w:rsidR="007F589A">
        <w:rPr>
          <w:rFonts w:ascii="Arial" w:hAnsi="Arial" w:cs="Arial"/>
          <w:sz w:val="22"/>
          <w:szCs w:val="22"/>
        </w:rPr>
        <w:t xml:space="preserve">Dr. Roberto </w:t>
      </w:r>
      <w:proofErr w:type="spellStart"/>
      <w:r w:rsidR="007F589A">
        <w:rPr>
          <w:rFonts w:ascii="Arial" w:hAnsi="Arial" w:cs="Arial"/>
          <w:sz w:val="22"/>
          <w:szCs w:val="22"/>
        </w:rPr>
        <w:t>Debagg</w:t>
      </w:r>
      <w:proofErr w:type="spellEnd"/>
      <w:r w:rsidR="007F589A">
        <w:rPr>
          <w:rFonts w:ascii="Arial" w:hAnsi="Arial" w:cs="Arial"/>
          <w:sz w:val="22"/>
          <w:szCs w:val="22"/>
        </w:rPr>
        <w:t xml:space="preserve"> </w:t>
      </w:r>
      <w:r w:rsidR="007F589A" w:rsidRPr="00DA1958">
        <w:rPr>
          <w:rFonts w:ascii="Arial" w:hAnsi="Arial" w:cs="Arial"/>
          <w:sz w:val="22"/>
          <w:szCs w:val="22"/>
        </w:rPr>
        <w:t>(</w:t>
      </w:r>
      <w:r w:rsidR="007F589A">
        <w:rPr>
          <w:rFonts w:ascii="Arial" w:hAnsi="Arial" w:cs="Arial"/>
          <w:sz w:val="22"/>
          <w:szCs w:val="22"/>
        </w:rPr>
        <w:t>Argentina</w:t>
      </w:r>
      <w:r w:rsidR="007F589A" w:rsidRPr="00DA1958">
        <w:rPr>
          <w:rFonts w:ascii="Arial" w:hAnsi="Arial" w:cs="Arial"/>
          <w:sz w:val="22"/>
          <w:szCs w:val="22"/>
        </w:rPr>
        <w:t xml:space="preserve">). Broadcasted on </w:t>
      </w:r>
      <w:r w:rsidR="007F589A">
        <w:rPr>
          <w:rFonts w:ascii="Arial" w:hAnsi="Arial" w:cs="Arial"/>
          <w:sz w:val="22"/>
          <w:szCs w:val="22"/>
        </w:rPr>
        <w:t>28</w:t>
      </w:r>
      <w:r w:rsidR="007F589A" w:rsidRPr="001937D9">
        <w:rPr>
          <w:rFonts w:ascii="Arial" w:hAnsi="Arial" w:cs="Arial"/>
          <w:sz w:val="22"/>
          <w:szCs w:val="22"/>
          <w:vertAlign w:val="superscript"/>
        </w:rPr>
        <w:t>th</w:t>
      </w:r>
      <w:r w:rsidR="007F589A" w:rsidRPr="00DA1958">
        <w:rPr>
          <w:rFonts w:ascii="Arial" w:hAnsi="Arial" w:cs="Arial"/>
          <w:sz w:val="22"/>
          <w:szCs w:val="22"/>
        </w:rPr>
        <w:t xml:space="preserve"> </w:t>
      </w:r>
      <w:r w:rsidR="007F589A">
        <w:rPr>
          <w:rFonts w:ascii="Arial" w:hAnsi="Arial" w:cs="Arial"/>
          <w:sz w:val="22"/>
          <w:szCs w:val="22"/>
        </w:rPr>
        <w:t>October</w:t>
      </w:r>
      <w:r w:rsidR="007F589A" w:rsidRPr="00DA1958">
        <w:rPr>
          <w:rFonts w:ascii="Arial" w:hAnsi="Arial" w:cs="Arial"/>
          <w:sz w:val="22"/>
          <w:szCs w:val="22"/>
        </w:rPr>
        <w:t xml:space="preserve"> 2020 by </w:t>
      </w:r>
      <w:proofErr w:type="spellStart"/>
      <w:r w:rsidR="007F589A" w:rsidRPr="00DA1958">
        <w:rPr>
          <w:rFonts w:ascii="Arial" w:hAnsi="Arial" w:cs="Arial"/>
          <w:sz w:val="22"/>
          <w:szCs w:val="22"/>
        </w:rPr>
        <w:t>GoToWebinar</w:t>
      </w:r>
      <w:proofErr w:type="spellEnd"/>
      <w:r w:rsidR="007F589A">
        <w:rPr>
          <w:rFonts w:ascii="Arial" w:hAnsi="Arial" w:cs="Arial"/>
          <w:sz w:val="22"/>
          <w:szCs w:val="22"/>
        </w:rPr>
        <w:t>.</w:t>
      </w:r>
    </w:p>
    <w:p w14:paraId="5877D2E6" w14:textId="7BA42AB9" w:rsidR="007F589A" w:rsidRDefault="007F589A" w:rsidP="007F589A">
      <w:pPr>
        <w:tabs>
          <w:tab w:val="left" w:pos="477"/>
        </w:tabs>
        <w:ind w:right="214"/>
        <w:jc w:val="both"/>
        <w:rPr>
          <w:rFonts w:ascii="Arial" w:hAnsi="Arial" w:cs="Arial"/>
          <w:sz w:val="22"/>
          <w:szCs w:val="22"/>
        </w:rPr>
      </w:pPr>
      <w:r>
        <w:rPr>
          <w:rFonts w:ascii="Arial" w:hAnsi="Arial" w:cs="Arial"/>
          <w:sz w:val="22"/>
          <w:szCs w:val="22"/>
        </w:rPr>
        <w:t>f) “</w:t>
      </w:r>
      <w:r w:rsidRPr="007F589A">
        <w:rPr>
          <w:rFonts w:ascii="Arial" w:hAnsi="Arial" w:cs="Arial"/>
          <w:i/>
          <w:iCs/>
          <w:sz w:val="22"/>
          <w:szCs w:val="22"/>
        </w:rPr>
        <w:t>Impact of the pharmacy on vaccination coverage: presentation of the results of the global survey and other tools of the Federation International Pharmaceutical”</w:t>
      </w:r>
      <w:r>
        <w:rPr>
          <w:rFonts w:ascii="Arial" w:hAnsi="Arial" w:cs="Arial"/>
          <w:i/>
          <w:iCs/>
          <w:sz w:val="22"/>
          <w:szCs w:val="22"/>
        </w:rPr>
        <w:t xml:space="preserve"> </w:t>
      </w:r>
      <w:r w:rsidRPr="00DA1958">
        <w:rPr>
          <w:rFonts w:ascii="Arial" w:hAnsi="Arial" w:cs="Arial"/>
          <w:sz w:val="22"/>
          <w:szCs w:val="22"/>
        </w:rPr>
        <w:t xml:space="preserve">(in Spanish) presented by </w:t>
      </w:r>
      <w:r>
        <w:rPr>
          <w:rFonts w:ascii="Arial" w:hAnsi="Arial" w:cs="Arial"/>
          <w:sz w:val="22"/>
          <w:szCs w:val="22"/>
        </w:rPr>
        <w:t xml:space="preserve">Dr. </w:t>
      </w:r>
      <w:proofErr w:type="spellStart"/>
      <w:r w:rsidRPr="007F589A">
        <w:rPr>
          <w:rFonts w:ascii="Arial" w:hAnsi="Arial" w:cs="Arial"/>
          <w:sz w:val="22"/>
          <w:szCs w:val="22"/>
        </w:rPr>
        <w:t>Gonçalo</w:t>
      </w:r>
      <w:proofErr w:type="spellEnd"/>
      <w:r w:rsidRPr="007F589A">
        <w:rPr>
          <w:rFonts w:ascii="Arial" w:hAnsi="Arial" w:cs="Arial"/>
          <w:sz w:val="22"/>
          <w:szCs w:val="22"/>
        </w:rPr>
        <w:t xml:space="preserve"> Sousa Pinto</w:t>
      </w:r>
      <w:r w:rsidRPr="00DA1958">
        <w:rPr>
          <w:rFonts w:ascii="Arial" w:hAnsi="Arial" w:cs="Arial"/>
          <w:sz w:val="22"/>
          <w:szCs w:val="22"/>
        </w:rPr>
        <w:t xml:space="preserve"> (</w:t>
      </w:r>
      <w:r w:rsidRPr="007F589A">
        <w:rPr>
          <w:rFonts w:ascii="Arial" w:hAnsi="Arial" w:cs="Arial"/>
          <w:sz w:val="22"/>
          <w:szCs w:val="22"/>
        </w:rPr>
        <w:t>Director of the Development and Transformation Area of the</w:t>
      </w:r>
      <w:r>
        <w:rPr>
          <w:rFonts w:ascii="Arial" w:hAnsi="Arial" w:cs="Arial"/>
          <w:sz w:val="22"/>
          <w:szCs w:val="22"/>
        </w:rPr>
        <w:t xml:space="preserve"> </w:t>
      </w:r>
      <w:r w:rsidRPr="007F589A">
        <w:rPr>
          <w:rFonts w:ascii="Arial" w:hAnsi="Arial" w:cs="Arial"/>
          <w:sz w:val="22"/>
          <w:szCs w:val="22"/>
        </w:rPr>
        <w:t>Profession, International Pharmaceutical Federation</w:t>
      </w:r>
      <w:r w:rsidRPr="00DA1958">
        <w:rPr>
          <w:rFonts w:ascii="Arial" w:hAnsi="Arial" w:cs="Arial"/>
          <w:sz w:val="22"/>
          <w:szCs w:val="22"/>
        </w:rPr>
        <w:t xml:space="preserve">). Broadcasted on </w:t>
      </w:r>
      <w:r>
        <w:rPr>
          <w:rFonts w:ascii="Arial" w:hAnsi="Arial" w:cs="Arial"/>
          <w:sz w:val="22"/>
          <w:szCs w:val="22"/>
        </w:rPr>
        <w:t>26</w:t>
      </w:r>
      <w:r w:rsidRPr="001937D9">
        <w:rPr>
          <w:rFonts w:ascii="Arial" w:hAnsi="Arial" w:cs="Arial"/>
          <w:sz w:val="22"/>
          <w:szCs w:val="22"/>
          <w:vertAlign w:val="superscript"/>
        </w:rPr>
        <w:t>th</w:t>
      </w:r>
      <w:r w:rsidRPr="00DA1958">
        <w:rPr>
          <w:rFonts w:ascii="Arial" w:hAnsi="Arial" w:cs="Arial"/>
          <w:sz w:val="22"/>
          <w:szCs w:val="22"/>
        </w:rPr>
        <w:t xml:space="preserve"> </w:t>
      </w:r>
      <w:r>
        <w:rPr>
          <w:rFonts w:ascii="Arial" w:hAnsi="Arial" w:cs="Arial"/>
          <w:sz w:val="22"/>
          <w:szCs w:val="22"/>
        </w:rPr>
        <w:t>November</w:t>
      </w:r>
      <w:r w:rsidRPr="00DA1958">
        <w:rPr>
          <w:rFonts w:ascii="Arial" w:hAnsi="Arial" w:cs="Arial"/>
          <w:sz w:val="22"/>
          <w:szCs w:val="22"/>
        </w:rPr>
        <w:t xml:space="preserve"> 2020 by </w:t>
      </w:r>
      <w:proofErr w:type="spellStart"/>
      <w:r w:rsidRPr="00DA1958">
        <w:rPr>
          <w:rFonts w:ascii="Arial" w:hAnsi="Arial" w:cs="Arial"/>
          <w:sz w:val="22"/>
          <w:szCs w:val="22"/>
        </w:rPr>
        <w:t>GoToWebinar</w:t>
      </w:r>
      <w:proofErr w:type="spellEnd"/>
      <w:r>
        <w:rPr>
          <w:rFonts w:ascii="Arial" w:hAnsi="Arial" w:cs="Arial"/>
          <w:sz w:val="22"/>
          <w:szCs w:val="22"/>
        </w:rPr>
        <w:t>.</w:t>
      </w:r>
    </w:p>
    <w:p w14:paraId="60FD1D49" w14:textId="6A50D7EF" w:rsidR="00166A00" w:rsidRPr="00166A00" w:rsidRDefault="00166A00" w:rsidP="00166A00">
      <w:pPr>
        <w:tabs>
          <w:tab w:val="left" w:pos="477"/>
        </w:tabs>
        <w:ind w:right="214"/>
        <w:jc w:val="both"/>
        <w:rPr>
          <w:rFonts w:ascii="Arial" w:hAnsi="Arial" w:cs="Arial"/>
          <w:i/>
          <w:iCs/>
          <w:sz w:val="22"/>
          <w:szCs w:val="22"/>
        </w:rPr>
      </w:pPr>
      <w:r>
        <w:rPr>
          <w:rFonts w:ascii="Arial" w:hAnsi="Arial" w:cs="Arial"/>
          <w:sz w:val="22"/>
          <w:szCs w:val="22"/>
        </w:rPr>
        <w:t>g) “</w:t>
      </w:r>
      <w:r w:rsidRPr="00166A00">
        <w:rPr>
          <w:rFonts w:ascii="Arial" w:hAnsi="Arial" w:cs="Arial"/>
          <w:i/>
          <w:iCs/>
          <w:sz w:val="22"/>
          <w:szCs w:val="22"/>
        </w:rPr>
        <w:t>The pharmacist in the prevention and management of vector-borne diseases:</w:t>
      </w:r>
    </w:p>
    <w:p w14:paraId="6407F603" w14:textId="25B51D63" w:rsidR="00166A00" w:rsidRPr="00D26A3E" w:rsidRDefault="00166A00" w:rsidP="00166A00">
      <w:pPr>
        <w:tabs>
          <w:tab w:val="left" w:pos="477"/>
        </w:tabs>
        <w:ind w:right="214"/>
        <w:jc w:val="both"/>
        <w:rPr>
          <w:rFonts w:ascii="Arial" w:hAnsi="Arial" w:cs="Arial"/>
          <w:sz w:val="22"/>
          <w:szCs w:val="22"/>
        </w:rPr>
      </w:pPr>
      <w:r w:rsidRPr="00166A00">
        <w:rPr>
          <w:rFonts w:ascii="Arial" w:hAnsi="Arial" w:cs="Arial"/>
          <w:i/>
          <w:iCs/>
          <w:sz w:val="22"/>
          <w:szCs w:val="22"/>
        </w:rPr>
        <w:t>a perspective of the Region of the Americas</w:t>
      </w:r>
      <w:r>
        <w:rPr>
          <w:rFonts w:ascii="Arial" w:hAnsi="Arial" w:cs="Arial"/>
          <w:sz w:val="22"/>
          <w:szCs w:val="22"/>
        </w:rPr>
        <w:t xml:space="preserve">” </w:t>
      </w:r>
      <w:r w:rsidRPr="00DA1958">
        <w:rPr>
          <w:rFonts w:ascii="Arial" w:hAnsi="Arial" w:cs="Arial"/>
          <w:sz w:val="22"/>
          <w:szCs w:val="22"/>
        </w:rPr>
        <w:t xml:space="preserve">(in Spanish) presented by </w:t>
      </w:r>
      <w:r>
        <w:rPr>
          <w:rFonts w:ascii="Arial" w:hAnsi="Arial" w:cs="Arial"/>
          <w:sz w:val="22"/>
          <w:szCs w:val="22"/>
        </w:rPr>
        <w:t xml:space="preserve">Dra. Cristina Fernández </w:t>
      </w:r>
      <w:proofErr w:type="spellStart"/>
      <w:r>
        <w:rPr>
          <w:rFonts w:ascii="Arial" w:hAnsi="Arial" w:cs="Arial"/>
          <w:sz w:val="22"/>
          <w:szCs w:val="22"/>
        </w:rPr>
        <w:t>Barrantes</w:t>
      </w:r>
      <w:proofErr w:type="spellEnd"/>
      <w:r>
        <w:rPr>
          <w:rFonts w:ascii="Arial" w:hAnsi="Arial" w:cs="Arial"/>
          <w:sz w:val="22"/>
          <w:szCs w:val="22"/>
        </w:rPr>
        <w:t>, Dra. Nuria Montero Chinchilla and Dra. Sofía Segura Cano (</w:t>
      </w:r>
      <w:r w:rsidRPr="00166A00">
        <w:rPr>
          <w:rFonts w:ascii="Arial" w:hAnsi="Arial" w:cs="Arial"/>
          <w:sz w:val="22"/>
          <w:szCs w:val="22"/>
        </w:rPr>
        <w:t>the three colleagues from</w:t>
      </w:r>
      <w:r>
        <w:rPr>
          <w:rFonts w:ascii="Arial" w:hAnsi="Arial" w:cs="Arial"/>
          <w:sz w:val="22"/>
          <w:szCs w:val="22"/>
        </w:rPr>
        <w:t xml:space="preserve"> Costa Rica)</w:t>
      </w:r>
      <w:r w:rsidRPr="00DA1958">
        <w:rPr>
          <w:rFonts w:ascii="Arial" w:hAnsi="Arial" w:cs="Arial"/>
          <w:sz w:val="22"/>
          <w:szCs w:val="22"/>
        </w:rPr>
        <w:t xml:space="preserve">. Broadcasted on </w:t>
      </w:r>
      <w:r>
        <w:rPr>
          <w:rFonts w:ascii="Arial" w:hAnsi="Arial" w:cs="Arial"/>
          <w:sz w:val="22"/>
          <w:szCs w:val="22"/>
        </w:rPr>
        <w:t>21</w:t>
      </w:r>
      <w:r w:rsidRPr="001937D9">
        <w:rPr>
          <w:rFonts w:ascii="Arial" w:hAnsi="Arial" w:cs="Arial"/>
          <w:sz w:val="22"/>
          <w:szCs w:val="22"/>
          <w:vertAlign w:val="superscript"/>
        </w:rPr>
        <w:t>th</w:t>
      </w:r>
      <w:r w:rsidRPr="00DA1958">
        <w:rPr>
          <w:rFonts w:ascii="Arial" w:hAnsi="Arial" w:cs="Arial"/>
          <w:sz w:val="22"/>
          <w:szCs w:val="22"/>
        </w:rPr>
        <w:t xml:space="preserve"> </w:t>
      </w:r>
      <w:r>
        <w:rPr>
          <w:rFonts w:ascii="Arial" w:hAnsi="Arial" w:cs="Arial"/>
          <w:sz w:val="22"/>
          <w:szCs w:val="22"/>
        </w:rPr>
        <w:t>April</w:t>
      </w:r>
      <w:r w:rsidRPr="00DA1958">
        <w:rPr>
          <w:rFonts w:ascii="Arial" w:hAnsi="Arial" w:cs="Arial"/>
          <w:sz w:val="22"/>
          <w:szCs w:val="22"/>
        </w:rPr>
        <w:t xml:space="preserve"> 202</w:t>
      </w:r>
      <w:r>
        <w:rPr>
          <w:rFonts w:ascii="Arial" w:hAnsi="Arial" w:cs="Arial"/>
          <w:sz w:val="22"/>
          <w:szCs w:val="22"/>
        </w:rPr>
        <w:t>1</w:t>
      </w:r>
      <w:r w:rsidRPr="00DA1958">
        <w:rPr>
          <w:rFonts w:ascii="Arial" w:hAnsi="Arial" w:cs="Arial"/>
          <w:sz w:val="22"/>
          <w:szCs w:val="22"/>
        </w:rPr>
        <w:t xml:space="preserve"> by </w:t>
      </w:r>
      <w:r>
        <w:rPr>
          <w:rFonts w:ascii="Arial" w:hAnsi="Arial" w:cs="Arial"/>
          <w:sz w:val="22"/>
          <w:szCs w:val="22"/>
        </w:rPr>
        <w:t>Zoom.</w:t>
      </w:r>
    </w:p>
    <w:p w14:paraId="6548CB65" w14:textId="0D20094E" w:rsidR="00166A00" w:rsidRDefault="00166A00" w:rsidP="00DA1958">
      <w:pPr>
        <w:tabs>
          <w:tab w:val="left" w:pos="477"/>
        </w:tabs>
        <w:ind w:right="214"/>
        <w:jc w:val="both"/>
        <w:rPr>
          <w:rFonts w:ascii="Arial" w:hAnsi="Arial" w:cs="Arial"/>
          <w:sz w:val="22"/>
          <w:szCs w:val="22"/>
        </w:rPr>
      </w:pPr>
      <w:r>
        <w:rPr>
          <w:rFonts w:ascii="Arial" w:hAnsi="Arial" w:cs="Arial"/>
          <w:sz w:val="22"/>
          <w:szCs w:val="22"/>
        </w:rPr>
        <w:t>9</w:t>
      </w:r>
      <w:r w:rsidR="00E749CD">
        <w:rPr>
          <w:rFonts w:ascii="Arial" w:hAnsi="Arial" w:cs="Arial"/>
          <w:sz w:val="22"/>
          <w:szCs w:val="22"/>
        </w:rPr>
        <w:t xml:space="preserve">) </w:t>
      </w:r>
      <w:r>
        <w:rPr>
          <w:rFonts w:ascii="Arial" w:hAnsi="Arial" w:cs="Arial"/>
          <w:sz w:val="22"/>
          <w:szCs w:val="22"/>
        </w:rPr>
        <w:t xml:space="preserve">First Edition of </w:t>
      </w:r>
      <w:r w:rsidR="00DA1958" w:rsidRPr="00DA1958">
        <w:rPr>
          <w:rFonts w:ascii="Arial" w:hAnsi="Arial" w:cs="Arial"/>
          <w:sz w:val="22"/>
          <w:szCs w:val="22"/>
        </w:rPr>
        <w:t>Virtual course: Formulation and execution of projects</w:t>
      </w:r>
      <w:r w:rsidR="00DA1958">
        <w:rPr>
          <w:rFonts w:ascii="Arial" w:hAnsi="Arial" w:cs="Arial"/>
          <w:sz w:val="22"/>
          <w:szCs w:val="22"/>
        </w:rPr>
        <w:t xml:space="preserve"> </w:t>
      </w:r>
      <w:r w:rsidR="00DA1958" w:rsidRPr="00DA1958">
        <w:rPr>
          <w:rFonts w:ascii="Arial" w:hAnsi="Arial" w:cs="Arial"/>
          <w:sz w:val="22"/>
          <w:szCs w:val="22"/>
        </w:rPr>
        <w:t>pharmaceutical intervention</w:t>
      </w:r>
      <w:r w:rsidR="00DA1958">
        <w:rPr>
          <w:rFonts w:ascii="Arial" w:hAnsi="Arial" w:cs="Arial"/>
          <w:sz w:val="22"/>
          <w:szCs w:val="22"/>
        </w:rPr>
        <w:t xml:space="preserve"> (</w:t>
      </w:r>
      <w:r w:rsidR="00DA1958" w:rsidRPr="00E61D4D">
        <w:rPr>
          <w:rFonts w:ascii="Arial" w:hAnsi="Arial" w:cs="Arial"/>
          <w:sz w:val="22"/>
          <w:szCs w:val="22"/>
        </w:rPr>
        <w:t>August 4</w:t>
      </w:r>
      <w:r w:rsidR="00E61D4D" w:rsidRPr="00E61D4D">
        <w:rPr>
          <w:rFonts w:ascii="Arial" w:hAnsi="Arial" w:cs="Arial"/>
          <w:sz w:val="22"/>
          <w:szCs w:val="22"/>
          <w:vertAlign w:val="superscript"/>
        </w:rPr>
        <w:t>th</w:t>
      </w:r>
      <w:r w:rsidR="00DA1958" w:rsidRPr="00E61D4D">
        <w:rPr>
          <w:rFonts w:ascii="Arial" w:hAnsi="Arial" w:cs="Arial"/>
          <w:sz w:val="22"/>
          <w:szCs w:val="22"/>
        </w:rPr>
        <w:t xml:space="preserve"> to December 18</w:t>
      </w:r>
      <w:r w:rsidR="00E61D4D" w:rsidRPr="00E61D4D">
        <w:rPr>
          <w:rFonts w:ascii="Arial" w:hAnsi="Arial" w:cs="Arial"/>
          <w:sz w:val="22"/>
          <w:szCs w:val="22"/>
          <w:vertAlign w:val="superscript"/>
        </w:rPr>
        <w:t>th</w:t>
      </w:r>
      <w:r w:rsidR="00DA1958" w:rsidRPr="00E61D4D">
        <w:rPr>
          <w:rFonts w:ascii="Arial" w:hAnsi="Arial" w:cs="Arial"/>
          <w:sz w:val="22"/>
          <w:szCs w:val="22"/>
        </w:rPr>
        <w:t>, 2020</w:t>
      </w:r>
      <w:r w:rsidR="00DA1958">
        <w:rPr>
          <w:rFonts w:ascii="Arial" w:hAnsi="Arial" w:cs="Arial"/>
          <w:sz w:val="22"/>
          <w:szCs w:val="22"/>
        </w:rPr>
        <w:t>).</w:t>
      </w:r>
      <w:r w:rsidR="00E749CD">
        <w:rPr>
          <w:rFonts w:ascii="Arial" w:hAnsi="Arial" w:cs="Arial"/>
          <w:sz w:val="22"/>
          <w:szCs w:val="22"/>
        </w:rPr>
        <w:t xml:space="preserve"> 38 participants (Argentina, Uruguay, Ecuador, Costa Rica and Panamá). W</w:t>
      </w:r>
      <w:r w:rsidR="00E749CD" w:rsidRPr="00E749CD">
        <w:rPr>
          <w:rFonts w:ascii="Arial" w:hAnsi="Arial" w:cs="Arial"/>
          <w:sz w:val="22"/>
          <w:szCs w:val="22"/>
        </w:rPr>
        <w:t>ith support from the College of Pharmacists of Costa Rica for the use of the virtual campus</w:t>
      </w:r>
      <w:r w:rsidR="00E749CD">
        <w:rPr>
          <w:rFonts w:ascii="Arial" w:hAnsi="Arial" w:cs="Arial"/>
          <w:sz w:val="22"/>
          <w:szCs w:val="22"/>
        </w:rPr>
        <w:t xml:space="preserve"> </w:t>
      </w:r>
      <w:hyperlink r:id="rId14" w:history="1">
        <w:r w:rsidR="00E749CD" w:rsidRPr="00260470">
          <w:rPr>
            <w:rStyle w:val="Hipervnculo"/>
            <w:rFonts w:ascii="Arial" w:hAnsi="Arial" w:cs="Arial"/>
            <w:sz w:val="22"/>
            <w:szCs w:val="22"/>
          </w:rPr>
          <w:t>www.colfar2.com</w:t>
        </w:r>
      </w:hyperlink>
    </w:p>
    <w:p w14:paraId="0C7D067D" w14:textId="3DE7C0D6" w:rsidR="00166A00" w:rsidRDefault="00166A00" w:rsidP="003E52CA">
      <w:pPr>
        <w:tabs>
          <w:tab w:val="left" w:pos="474"/>
        </w:tabs>
        <w:ind w:right="214"/>
        <w:jc w:val="both"/>
        <w:rPr>
          <w:rFonts w:ascii="Arial" w:hAnsi="Arial" w:cs="Arial"/>
          <w:sz w:val="22"/>
          <w:szCs w:val="22"/>
        </w:rPr>
      </w:pPr>
      <w:r>
        <w:rPr>
          <w:rFonts w:ascii="Arial" w:hAnsi="Arial" w:cs="Arial"/>
          <w:sz w:val="22"/>
          <w:szCs w:val="22"/>
        </w:rPr>
        <w:t>1</w:t>
      </w:r>
      <w:r w:rsidR="00AE468D">
        <w:rPr>
          <w:rFonts w:ascii="Arial" w:hAnsi="Arial" w:cs="Arial"/>
          <w:sz w:val="22"/>
          <w:szCs w:val="22"/>
        </w:rPr>
        <w:t>0</w:t>
      </w:r>
      <w:r w:rsidR="00E61D4D">
        <w:rPr>
          <w:rFonts w:ascii="Arial" w:hAnsi="Arial" w:cs="Arial"/>
          <w:sz w:val="22"/>
          <w:szCs w:val="22"/>
        </w:rPr>
        <w:t xml:space="preserve">) </w:t>
      </w:r>
      <w:r w:rsidR="00E61D4D" w:rsidRPr="00E61D4D">
        <w:rPr>
          <w:rFonts w:ascii="Arial" w:hAnsi="Arial" w:cs="Arial"/>
          <w:sz w:val="22"/>
          <w:szCs w:val="22"/>
        </w:rPr>
        <w:t>Support to the F</w:t>
      </w:r>
      <w:r w:rsidR="00E61D4D">
        <w:rPr>
          <w:rFonts w:ascii="Arial" w:hAnsi="Arial" w:cs="Arial"/>
          <w:sz w:val="22"/>
          <w:szCs w:val="22"/>
        </w:rPr>
        <w:t>ederal</w:t>
      </w:r>
      <w:r w:rsidR="00E61D4D" w:rsidRPr="00E61D4D">
        <w:rPr>
          <w:rFonts w:ascii="Arial" w:hAnsi="Arial" w:cs="Arial"/>
          <w:sz w:val="22"/>
          <w:szCs w:val="22"/>
        </w:rPr>
        <w:t xml:space="preserve"> C</w:t>
      </w:r>
      <w:r w:rsidR="00E61D4D">
        <w:rPr>
          <w:rFonts w:ascii="Arial" w:hAnsi="Arial" w:cs="Arial"/>
          <w:sz w:val="22"/>
          <w:szCs w:val="22"/>
        </w:rPr>
        <w:t>ouncil of</w:t>
      </w:r>
      <w:r w:rsidR="00E61D4D" w:rsidRPr="00E61D4D">
        <w:rPr>
          <w:rFonts w:ascii="Arial" w:hAnsi="Arial" w:cs="Arial"/>
          <w:sz w:val="22"/>
          <w:szCs w:val="22"/>
        </w:rPr>
        <w:t xml:space="preserve"> P</w:t>
      </w:r>
      <w:r w:rsidR="00E61D4D">
        <w:rPr>
          <w:rFonts w:ascii="Arial" w:hAnsi="Arial" w:cs="Arial"/>
          <w:sz w:val="22"/>
          <w:szCs w:val="22"/>
        </w:rPr>
        <w:t>harmacy of</w:t>
      </w:r>
      <w:r w:rsidR="00E61D4D" w:rsidRPr="00E61D4D">
        <w:rPr>
          <w:rFonts w:ascii="Arial" w:hAnsi="Arial" w:cs="Arial"/>
          <w:sz w:val="22"/>
          <w:szCs w:val="22"/>
        </w:rPr>
        <w:t xml:space="preserve"> B</w:t>
      </w:r>
      <w:r w:rsidR="00E61D4D">
        <w:rPr>
          <w:rFonts w:ascii="Arial" w:hAnsi="Arial" w:cs="Arial"/>
          <w:sz w:val="22"/>
          <w:szCs w:val="22"/>
        </w:rPr>
        <w:t>razil</w:t>
      </w:r>
      <w:r w:rsidR="00E61D4D" w:rsidRPr="00E61D4D">
        <w:rPr>
          <w:rFonts w:ascii="Arial" w:hAnsi="Arial" w:cs="Arial"/>
          <w:sz w:val="22"/>
          <w:szCs w:val="22"/>
        </w:rPr>
        <w:t xml:space="preserve"> in the issuance of the </w:t>
      </w:r>
      <w:r w:rsidR="00E61D4D">
        <w:rPr>
          <w:rFonts w:ascii="Arial" w:hAnsi="Arial" w:cs="Arial"/>
          <w:sz w:val="22"/>
          <w:szCs w:val="22"/>
        </w:rPr>
        <w:t>new</w:t>
      </w:r>
      <w:r w:rsidR="00E61D4D" w:rsidRPr="00E61D4D">
        <w:rPr>
          <w:rFonts w:ascii="Arial" w:hAnsi="Arial" w:cs="Arial"/>
          <w:sz w:val="22"/>
          <w:szCs w:val="22"/>
        </w:rPr>
        <w:t xml:space="preserve"> C</w:t>
      </w:r>
      <w:r w:rsidR="00E61D4D">
        <w:rPr>
          <w:rFonts w:ascii="Arial" w:hAnsi="Arial" w:cs="Arial"/>
          <w:sz w:val="22"/>
          <w:szCs w:val="22"/>
        </w:rPr>
        <w:t>linical</w:t>
      </w:r>
      <w:r w:rsidR="00E61D4D" w:rsidRPr="00E61D4D">
        <w:rPr>
          <w:rFonts w:ascii="Arial" w:hAnsi="Arial" w:cs="Arial"/>
          <w:sz w:val="22"/>
          <w:szCs w:val="22"/>
        </w:rPr>
        <w:t xml:space="preserve"> P</w:t>
      </w:r>
      <w:r w:rsidR="00E61D4D">
        <w:rPr>
          <w:rFonts w:ascii="Arial" w:hAnsi="Arial" w:cs="Arial"/>
          <w:sz w:val="22"/>
          <w:szCs w:val="22"/>
        </w:rPr>
        <w:t>ractice</w:t>
      </w:r>
      <w:r w:rsidR="00E61D4D" w:rsidRPr="00E61D4D">
        <w:rPr>
          <w:rFonts w:ascii="Arial" w:hAnsi="Arial" w:cs="Arial"/>
          <w:sz w:val="22"/>
          <w:szCs w:val="22"/>
        </w:rPr>
        <w:t xml:space="preserve"> G</w:t>
      </w:r>
      <w:r w:rsidR="00E61D4D">
        <w:rPr>
          <w:rFonts w:ascii="Arial" w:hAnsi="Arial" w:cs="Arial"/>
          <w:sz w:val="22"/>
          <w:szCs w:val="22"/>
        </w:rPr>
        <w:t>uide</w:t>
      </w:r>
      <w:r>
        <w:rPr>
          <w:rFonts w:ascii="Arial" w:hAnsi="Arial" w:cs="Arial"/>
          <w:sz w:val="22"/>
          <w:szCs w:val="22"/>
        </w:rPr>
        <w:t>:</w:t>
      </w:r>
    </w:p>
    <w:p w14:paraId="0D01EE0B" w14:textId="45D6D89D" w:rsidR="00CD7DF2" w:rsidRDefault="00166A00" w:rsidP="00166A00">
      <w:pPr>
        <w:tabs>
          <w:tab w:val="left" w:pos="474"/>
        </w:tabs>
        <w:ind w:left="474" w:right="214"/>
        <w:jc w:val="both"/>
        <w:rPr>
          <w:rFonts w:ascii="Arial" w:hAnsi="Arial" w:cs="Arial"/>
          <w:i/>
          <w:iCs/>
          <w:sz w:val="22"/>
          <w:szCs w:val="22"/>
        </w:rPr>
      </w:pPr>
      <w:proofErr w:type="spellStart"/>
      <w:r>
        <w:rPr>
          <w:rFonts w:ascii="Arial" w:hAnsi="Arial" w:cs="Arial"/>
          <w:sz w:val="22"/>
          <w:szCs w:val="22"/>
        </w:rPr>
        <w:lastRenderedPageBreak/>
        <w:t>i</w:t>
      </w:r>
      <w:proofErr w:type="spellEnd"/>
      <w:r>
        <w:rPr>
          <w:rFonts w:ascii="Arial" w:hAnsi="Arial" w:cs="Arial"/>
          <w:sz w:val="22"/>
          <w:szCs w:val="22"/>
        </w:rPr>
        <w:t>)</w:t>
      </w:r>
      <w:r w:rsidR="00E61D4D" w:rsidRPr="007A57DB">
        <w:rPr>
          <w:rFonts w:ascii="Arial" w:hAnsi="Arial" w:cs="Arial"/>
          <w:i/>
          <w:iCs/>
          <w:sz w:val="22"/>
          <w:szCs w:val="22"/>
        </w:rPr>
        <w:t>Si</w:t>
      </w:r>
      <w:r w:rsidR="007A57DB">
        <w:rPr>
          <w:rFonts w:ascii="Arial" w:hAnsi="Arial" w:cs="Arial"/>
          <w:i/>
          <w:iCs/>
          <w:sz w:val="22"/>
          <w:szCs w:val="22"/>
        </w:rPr>
        <w:t>g</w:t>
      </w:r>
      <w:r w:rsidR="00E61D4D" w:rsidRPr="007A57DB">
        <w:rPr>
          <w:rFonts w:ascii="Arial" w:hAnsi="Arial" w:cs="Arial"/>
          <w:i/>
          <w:iCs/>
          <w:sz w:val="22"/>
          <w:szCs w:val="22"/>
        </w:rPr>
        <w:t xml:space="preserve">ns </w:t>
      </w:r>
      <w:r w:rsidR="007A57DB">
        <w:rPr>
          <w:rFonts w:ascii="Arial" w:hAnsi="Arial" w:cs="Arial"/>
          <w:i/>
          <w:iCs/>
          <w:sz w:val="22"/>
          <w:szCs w:val="22"/>
        </w:rPr>
        <w:t>and</w:t>
      </w:r>
      <w:r w:rsidR="00E61D4D" w:rsidRPr="007A57DB">
        <w:rPr>
          <w:rFonts w:ascii="Arial" w:hAnsi="Arial" w:cs="Arial"/>
          <w:i/>
          <w:iCs/>
          <w:sz w:val="22"/>
          <w:szCs w:val="22"/>
        </w:rPr>
        <w:t xml:space="preserve"> symptoms </w:t>
      </w:r>
      <w:r w:rsidR="007A57DB">
        <w:rPr>
          <w:rFonts w:ascii="Arial" w:hAnsi="Arial" w:cs="Arial"/>
          <w:i/>
          <w:iCs/>
          <w:sz w:val="22"/>
          <w:szCs w:val="22"/>
        </w:rPr>
        <w:t>of</w:t>
      </w:r>
      <w:r w:rsidR="007A57DB" w:rsidRPr="007A57DB">
        <w:rPr>
          <w:rFonts w:ascii="Arial" w:hAnsi="Arial" w:cs="Arial"/>
          <w:i/>
          <w:iCs/>
          <w:sz w:val="22"/>
          <w:szCs w:val="22"/>
        </w:rPr>
        <w:t xml:space="preserve"> </w:t>
      </w:r>
      <w:r w:rsidR="00E61D4D" w:rsidRPr="007A57DB">
        <w:rPr>
          <w:rFonts w:ascii="Arial" w:hAnsi="Arial" w:cs="Arial"/>
          <w:i/>
          <w:iCs/>
          <w:sz w:val="22"/>
          <w:szCs w:val="22"/>
        </w:rPr>
        <w:t xml:space="preserve">gastrointestinal treatment. </w:t>
      </w:r>
      <w:r w:rsidR="007A57DB" w:rsidRPr="007A57DB">
        <w:rPr>
          <w:rFonts w:ascii="Arial" w:hAnsi="Arial" w:cs="Arial"/>
          <w:i/>
          <w:iCs/>
          <w:sz w:val="22"/>
          <w:szCs w:val="22"/>
        </w:rPr>
        <w:t>Heartburn (heartburn/pyrosis) and dyspepsia</w:t>
      </w:r>
      <w:r w:rsidR="007A57DB">
        <w:rPr>
          <w:rFonts w:ascii="Arial" w:hAnsi="Arial" w:cs="Arial"/>
          <w:i/>
          <w:iCs/>
          <w:sz w:val="22"/>
          <w:szCs w:val="22"/>
        </w:rPr>
        <w:t>.</w:t>
      </w:r>
    </w:p>
    <w:p w14:paraId="46D893B0" w14:textId="456559FD" w:rsidR="00166A00" w:rsidRDefault="00166A00" w:rsidP="00166A00">
      <w:pPr>
        <w:tabs>
          <w:tab w:val="left" w:pos="474"/>
        </w:tabs>
        <w:ind w:left="474" w:right="214"/>
        <w:jc w:val="both"/>
        <w:rPr>
          <w:rFonts w:ascii="Arial" w:hAnsi="Arial" w:cs="Arial"/>
          <w:sz w:val="22"/>
          <w:szCs w:val="22"/>
        </w:rPr>
      </w:pPr>
      <w:r>
        <w:rPr>
          <w:rFonts w:ascii="Arial" w:hAnsi="Arial" w:cs="Arial"/>
          <w:sz w:val="22"/>
          <w:szCs w:val="22"/>
        </w:rPr>
        <w:t xml:space="preserve">ii) </w:t>
      </w:r>
      <w:r w:rsidRPr="00166A00">
        <w:rPr>
          <w:rFonts w:ascii="Arial" w:hAnsi="Arial" w:cs="Arial"/>
          <w:i/>
          <w:iCs/>
          <w:sz w:val="22"/>
          <w:szCs w:val="22"/>
        </w:rPr>
        <w:t>Signs and symptoms respiratory Cough.</w:t>
      </w:r>
    </w:p>
    <w:p w14:paraId="5C3A1AD9" w14:textId="4B4930A9" w:rsidR="00166A00" w:rsidRPr="00166A00" w:rsidRDefault="00166A00" w:rsidP="00166A00">
      <w:pPr>
        <w:tabs>
          <w:tab w:val="left" w:pos="474"/>
        </w:tabs>
        <w:ind w:left="474" w:right="214"/>
        <w:jc w:val="both"/>
        <w:rPr>
          <w:rFonts w:ascii="Arial" w:hAnsi="Arial" w:cs="Arial"/>
          <w:sz w:val="22"/>
          <w:szCs w:val="22"/>
        </w:rPr>
      </w:pPr>
      <w:r>
        <w:rPr>
          <w:rFonts w:ascii="Arial" w:hAnsi="Arial" w:cs="Arial"/>
          <w:sz w:val="22"/>
          <w:szCs w:val="22"/>
        </w:rPr>
        <w:t xml:space="preserve">iii) </w:t>
      </w:r>
      <w:r w:rsidRPr="00166A00">
        <w:rPr>
          <w:rFonts w:ascii="Arial" w:hAnsi="Arial" w:cs="Arial"/>
          <w:i/>
          <w:iCs/>
          <w:sz w:val="22"/>
          <w:szCs w:val="22"/>
        </w:rPr>
        <w:t>Pharmacotherapeutic guide for the treatment of patients hospitalized with COVID-19</w:t>
      </w:r>
      <w:r>
        <w:rPr>
          <w:rFonts w:ascii="Arial" w:hAnsi="Arial" w:cs="Arial"/>
          <w:sz w:val="22"/>
          <w:szCs w:val="22"/>
        </w:rPr>
        <w:t>.</w:t>
      </w:r>
    </w:p>
    <w:p w14:paraId="43B05444" w14:textId="1AFAAE8F" w:rsidR="003E52CA" w:rsidRDefault="00D26A3E" w:rsidP="003E52CA">
      <w:pPr>
        <w:tabs>
          <w:tab w:val="left" w:pos="474"/>
        </w:tabs>
        <w:ind w:right="214"/>
        <w:jc w:val="both"/>
        <w:rPr>
          <w:rFonts w:ascii="Arial" w:hAnsi="Arial" w:cs="Arial"/>
          <w:sz w:val="22"/>
          <w:szCs w:val="22"/>
        </w:rPr>
      </w:pPr>
      <w:r w:rsidRPr="00D26A3E">
        <w:rPr>
          <w:rFonts w:ascii="Arial" w:hAnsi="Arial" w:cs="Arial"/>
          <w:sz w:val="22"/>
          <w:szCs w:val="22"/>
        </w:rPr>
        <w:t>1</w:t>
      </w:r>
      <w:r w:rsidR="00AE468D">
        <w:rPr>
          <w:rFonts w:ascii="Arial" w:hAnsi="Arial" w:cs="Arial"/>
          <w:sz w:val="22"/>
          <w:szCs w:val="22"/>
        </w:rPr>
        <w:t>1</w:t>
      </w:r>
      <w:r w:rsidRPr="00D26A3E">
        <w:rPr>
          <w:rFonts w:ascii="Arial" w:hAnsi="Arial" w:cs="Arial"/>
          <w:sz w:val="22"/>
          <w:szCs w:val="22"/>
        </w:rPr>
        <w:t>)</w:t>
      </w:r>
      <w:r w:rsidR="003E52CA">
        <w:rPr>
          <w:rFonts w:ascii="Arial" w:hAnsi="Arial" w:cs="Arial"/>
          <w:sz w:val="22"/>
          <w:szCs w:val="22"/>
        </w:rPr>
        <w:t xml:space="preserve"> </w:t>
      </w:r>
      <w:r w:rsidR="003E52CA" w:rsidRPr="003E52CA">
        <w:rPr>
          <w:rFonts w:ascii="Arial" w:hAnsi="Arial" w:cs="Arial"/>
          <w:sz w:val="22"/>
          <w:szCs w:val="22"/>
        </w:rPr>
        <w:t>Integration of T</w:t>
      </w:r>
      <w:r w:rsidR="003E52CA">
        <w:rPr>
          <w:rFonts w:ascii="Arial" w:hAnsi="Arial" w:cs="Arial"/>
          <w:sz w:val="22"/>
          <w:szCs w:val="22"/>
        </w:rPr>
        <w:t xml:space="preserve">echnical </w:t>
      </w:r>
      <w:r w:rsidR="003E52CA" w:rsidRPr="003E52CA">
        <w:rPr>
          <w:rFonts w:ascii="Arial" w:hAnsi="Arial" w:cs="Arial"/>
          <w:sz w:val="22"/>
          <w:szCs w:val="22"/>
        </w:rPr>
        <w:t>G</w:t>
      </w:r>
      <w:r w:rsidR="003E52CA">
        <w:rPr>
          <w:rFonts w:ascii="Arial" w:hAnsi="Arial" w:cs="Arial"/>
          <w:sz w:val="22"/>
          <w:szCs w:val="22"/>
        </w:rPr>
        <w:t>roups of work to develop priority thematic axes</w:t>
      </w:r>
      <w:r w:rsidR="003E52CA" w:rsidRPr="003E52CA">
        <w:rPr>
          <w:rFonts w:ascii="Arial" w:hAnsi="Arial" w:cs="Arial"/>
          <w:sz w:val="22"/>
          <w:szCs w:val="22"/>
        </w:rPr>
        <w:t xml:space="preserve">: </w:t>
      </w:r>
      <w:r w:rsidR="003E52CA">
        <w:rPr>
          <w:rFonts w:ascii="Arial" w:hAnsi="Arial" w:cs="Arial"/>
          <w:sz w:val="22"/>
          <w:szCs w:val="22"/>
        </w:rPr>
        <w:t xml:space="preserve"> </w:t>
      </w:r>
    </w:p>
    <w:p w14:paraId="5B277B4E" w14:textId="6B9ECFE1" w:rsidR="003E52CA" w:rsidRPr="003E52CA" w:rsidRDefault="003E52CA" w:rsidP="003E52CA">
      <w:pPr>
        <w:tabs>
          <w:tab w:val="left" w:pos="474"/>
        </w:tabs>
        <w:ind w:right="214"/>
        <w:jc w:val="both"/>
        <w:rPr>
          <w:rFonts w:ascii="Arial" w:hAnsi="Arial" w:cs="Arial"/>
          <w:sz w:val="22"/>
          <w:szCs w:val="22"/>
        </w:rPr>
      </w:pPr>
      <w:r>
        <w:rPr>
          <w:rFonts w:ascii="Arial" w:hAnsi="Arial" w:cs="Arial"/>
          <w:sz w:val="22"/>
          <w:szCs w:val="22"/>
        </w:rPr>
        <w:tab/>
      </w:r>
      <w:proofErr w:type="spellStart"/>
      <w:r>
        <w:rPr>
          <w:rFonts w:ascii="Arial" w:hAnsi="Arial" w:cs="Arial"/>
          <w:sz w:val="22"/>
          <w:szCs w:val="22"/>
        </w:rPr>
        <w:t>i</w:t>
      </w:r>
      <w:proofErr w:type="spellEnd"/>
      <w:r>
        <w:rPr>
          <w:rFonts w:ascii="Arial" w:hAnsi="Arial" w:cs="Arial"/>
          <w:sz w:val="22"/>
          <w:szCs w:val="22"/>
        </w:rPr>
        <w:t xml:space="preserve">) </w:t>
      </w:r>
      <w:proofErr w:type="gramStart"/>
      <w:r w:rsidRPr="003E52CA">
        <w:rPr>
          <w:rFonts w:ascii="Arial" w:hAnsi="Arial" w:cs="Arial"/>
          <w:sz w:val="22"/>
          <w:szCs w:val="22"/>
        </w:rPr>
        <w:t>Antimicrobial</w:t>
      </w:r>
      <w:proofErr w:type="gramEnd"/>
      <w:r w:rsidRPr="003E52CA">
        <w:rPr>
          <w:rFonts w:ascii="Arial" w:hAnsi="Arial" w:cs="Arial"/>
          <w:sz w:val="22"/>
          <w:szCs w:val="22"/>
        </w:rPr>
        <w:t xml:space="preserve"> resistance and rational use of antibiotics.</w:t>
      </w:r>
      <w:r w:rsidR="007559F1">
        <w:rPr>
          <w:rFonts w:ascii="Arial" w:hAnsi="Arial" w:cs="Arial"/>
          <w:sz w:val="22"/>
          <w:szCs w:val="22"/>
        </w:rPr>
        <w:t xml:space="preserve"> Coordinator: President </w:t>
      </w:r>
    </w:p>
    <w:p w14:paraId="30A4DBAF" w14:textId="24918D6A" w:rsidR="003E52CA" w:rsidRDefault="003E52CA" w:rsidP="003E52CA">
      <w:pPr>
        <w:tabs>
          <w:tab w:val="left" w:pos="474"/>
        </w:tabs>
        <w:ind w:right="214"/>
        <w:jc w:val="both"/>
        <w:rPr>
          <w:rFonts w:ascii="Arial" w:hAnsi="Arial" w:cs="Arial"/>
          <w:sz w:val="22"/>
          <w:szCs w:val="22"/>
        </w:rPr>
      </w:pPr>
      <w:r w:rsidRPr="003E52CA">
        <w:rPr>
          <w:rFonts w:ascii="Arial" w:hAnsi="Arial" w:cs="Arial"/>
          <w:sz w:val="22"/>
          <w:szCs w:val="22"/>
        </w:rPr>
        <w:t xml:space="preserve">  </w:t>
      </w:r>
      <w:r>
        <w:rPr>
          <w:rFonts w:ascii="Arial" w:hAnsi="Arial" w:cs="Arial"/>
          <w:sz w:val="22"/>
          <w:szCs w:val="22"/>
        </w:rPr>
        <w:tab/>
        <w:t xml:space="preserve">ii) </w:t>
      </w:r>
      <w:r w:rsidRPr="003E52CA">
        <w:rPr>
          <w:rFonts w:ascii="Arial" w:hAnsi="Arial" w:cs="Arial"/>
          <w:sz w:val="22"/>
          <w:szCs w:val="22"/>
        </w:rPr>
        <w:t>Responsible self-medication</w:t>
      </w:r>
      <w:r>
        <w:rPr>
          <w:rFonts w:ascii="Arial" w:hAnsi="Arial" w:cs="Arial"/>
          <w:sz w:val="22"/>
          <w:szCs w:val="22"/>
        </w:rPr>
        <w:t>.</w:t>
      </w:r>
      <w:r w:rsidR="007559F1">
        <w:rPr>
          <w:rFonts w:ascii="Arial" w:hAnsi="Arial" w:cs="Arial"/>
          <w:sz w:val="22"/>
          <w:szCs w:val="22"/>
        </w:rPr>
        <w:t xml:space="preserve"> Coordinator: Vice-president.</w:t>
      </w:r>
    </w:p>
    <w:p w14:paraId="28D0AEB8" w14:textId="5104853B" w:rsidR="003E52CA" w:rsidRDefault="003E52CA" w:rsidP="003E52CA">
      <w:pPr>
        <w:jc w:val="both"/>
        <w:rPr>
          <w:rFonts w:ascii="Arial" w:hAnsi="Arial" w:cs="Arial"/>
          <w:sz w:val="22"/>
          <w:szCs w:val="22"/>
        </w:rPr>
      </w:pPr>
      <w:r>
        <w:rPr>
          <w:rFonts w:ascii="Arial" w:hAnsi="Arial" w:cs="Arial"/>
          <w:sz w:val="22"/>
          <w:szCs w:val="22"/>
        </w:rPr>
        <w:t>1</w:t>
      </w:r>
      <w:r w:rsidR="00AE468D">
        <w:rPr>
          <w:rFonts w:ascii="Arial" w:hAnsi="Arial" w:cs="Arial"/>
          <w:sz w:val="22"/>
          <w:szCs w:val="22"/>
        </w:rPr>
        <w:t>2</w:t>
      </w:r>
      <w:r>
        <w:rPr>
          <w:rFonts w:ascii="Arial" w:hAnsi="Arial" w:cs="Arial"/>
          <w:sz w:val="22"/>
          <w:szCs w:val="22"/>
        </w:rPr>
        <w:t xml:space="preserve">) </w:t>
      </w:r>
      <w:r w:rsidRPr="00E71C46">
        <w:rPr>
          <w:rFonts w:ascii="Arial" w:hAnsi="Arial" w:cs="Arial"/>
          <w:strike/>
          <w:sz w:val="22"/>
          <w:szCs w:val="22"/>
        </w:rPr>
        <w:t xml:space="preserve">Representation of the Pharmaceutical Forum of the Americas in the Intelligence and Data Commission of the International </w:t>
      </w:r>
      <w:proofErr w:type="spellStart"/>
      <w:r w:rsidRPr="00E71C46">
        <w:rPr>
          <w:rFonts w:ascii="Arial" w:hAnsi="Arial" w:cs="Arial"/>
          <w:strike/>
          <w:sz w:val="22"/>
          <w:szCs w:val="22"/>
        </w:rPr>
        <w:t>Federation</w:t>
      </w:r>
      <w:r>
        <w:rPr>
          <w:rFonts w:ascii="Arial" w:hAnsi="Arial" w:cs="Arial"/>
          <w:sz w:val="22"/>
          <w:szCs w:val="22"/>
        </w:rPr>
        <w:t>.</w:t>
      </w:r>
      <w:r w:rsidR="00E71C46">
        <w:rPr>
          <w:rFonts w:ascii="Arial" w:hAnsi="Arial" w:cs="Arial"/>
          <w:color w:val="FF0000"/>
          <w:sz w:val="22"/>
          <w:szCs w:val="22"/>
        </w:rPr>
        <w:t>Two</w:t>
      </w:r>
      <w:proofErr w:type="spellEnd"/>
      <w:r w:rsidR="00E71C46">
        <w:rPr>
          <w:rFonts w:ascii="Arial" w:hAnsi="Arial" w:cs="Arial"/>
          <w:color w:val="FF0000"/>
          <w:sz w:val="22"/>
          <w:szCs w:val="22"/>
        </w:rPr>
        <w:t xml:space="preserve"> candidates were nominated and approved by FIP to participate in the Intelligence and Data </w:t>
      </w:r>
      <w:proofErr w:type="spellStart"/>
      <w:r w:rsidR="00E71C46">
        <w:rPr>
          <w:rFonts w:ascii="Arial" w:hAnsi="Arial" w:cs="Arial"/>
          <w:color w:val="FF0000"/>
          <w:sz w:val="22"/>
          <w:szCs w:val="22"/>
        </w:rPr>
        <w:t>Comission</w:t>
      </w:r>
      <w:proofErr w:type="spellEnd"/>
      <w:r w:rsidR="00E71C46">
        <w:rPr>
          <w:rFonts w:ascii="Arial" w:hAnsi="Arial" w:cs="Arial"/>
          <w:sz w:val="22"/>
          <w:szCs w:val="22"/>
        </w:rPr>
        <w:t xml:space="preserve">: </w:t>
      </w:r>
      <w:r w:rsidRPr="00E71C46">
        <w:rPr>
          <w:rFonts w:ascii="Arial" w:hAnsi="Arial" w:cs="Arial"/>
          <w:strike/>
          <w:sz w:val="22"/>
          <w:szCs w:val="22"/>
        </w:rPr>
        <w:t>By</w:t>
      </w:r>
      <w:r>
        <w:rPr>
          <w:rFonts w:ascii="Arial" w:hAnsi="Arial" w:cs="Arial"/>
          <w:sz w:val="22"/>
          <w:szCs w:val="22"/>
        </w:rPr>
        <w:t xml:space="preserve"> Virginia Olmos </w:t>
      </w:r>
      <w:proofErr w:type="spellStart"/>
      <w:r>
        <w:rPr>
          <w:rFonts w:ascii="Arial" w:hAnsi="Arial" w:cs="Arial"/>
          <w:sz w:val="22"/>
          <w:szCs w:val="22"/>
        </w:rPr>
        <w:t>Botali</w:t>
      </w:r>
      <w:proofErr w:type="spellEnd"/>
      <w:r>
        <w:rPr>
          <w:rFonts w:ascii="Arial" w:hAnsi="Arial" w:cs="Arial"/>
          <w:sz w:val="22"/>
          <w:szCs w:val="22"/>
        </w:rPr>
        <w:t xml:space="preserve"> (Uruguay) and María Lorena Quirós </w:t>
      </w:r>
      <w:proofErr w:type="spellStart"/>
      <w:r>
        <w:rPr>
          <w:rFonts w:ascii="Arial" w:hAnsi="Arial" w:cs="Arial"/>
          <w:sz w:val="22"/>
          <w:szCs w:val="22"/>
        </w:rPr>
        <w:t>Luque</w:t>
      </w:r>
      <w:proofErr w:type="spellEnd"/>
      <w:r>
        <w:rPr>
          <w:rFonts w:ascii="Arial" w:hAnsi="Arial" w:cs="Arial"/>
          <w:sz w:val="22"/>
          <w:szCs w:val="22"/>
        </w:rPr>
        <w:t xml:space="preserve"> (Costa Rica). </w:t>
      </w:r>
      <w:r w:rsidRPr="003E52CA">
        <w:rPr>
          <w:rFonts w:ascii="Arial" w:hAnsi="Arial" w:cs="Arial"/>
          <w:sz w:val="22"/>
          <w:szCs w:val="22"/>
        </w:rPr>
        <w:t xml:space="preserve"> </w:t>
      </w:r>
    </w:p>
    <w:p w14:paraId="7D739989" w14:textId="417D1E7E" w:rsidR="007559F1" w:rsidRPr="007559F1" w:rsidRDefault="007559F1" w:rsidP="007559F1">
      <w:pPr>
        <w:tabs>
          <w:tab w:val="left" w:pos="474"/>
        </w:tabs>
        <w:ind w:right="214"/>
        <w:jc w:val="both"/>
        <w:rPr>
          <w:rFonts w:ascii="Arial" w:hAnsi="Arial" w:cs="Arial"/>
          <w:sz w:val="22"/>
          <w:szCs w:val="22"/>
        </w:rPr>
      </w:pPr>
      <w:r w:rsidRPr="007559F1">
        <w:rPr>
          <w:rFonts w:ascii="Arial" w:hAnsi="Arial" w:cs="Arial"/>
          <w:sz w:val="22"/>
          <w:szCs w:val="22"/>
        </w:rPr>
        <w:t>1</w:t>
      </w:r>
      <w:r w:rsidR="00AE468D">
        <w:rPr>
          <w:rFonts w:ascii="Arial" w:hAnsi="Arial" w:cs="Arial"/>
          <w:sz w:val="22"/>
          <w:szCs w:val="22"/>
        </w:rPr>
        <w:t>3</w:t>
      </w:r>
      <w:r w:rsidRPr="007559F1">
        <w:rPr>
          <w:rFonts w:ascii="Arial" w:hAnsi="Arial" w:cs="Arial"/>
          <w:sz w:val="22"/>
          <w:szCs w:val="22"/>
        </w:rPr>
        <w:t xml:space="preserve">) </w:t>
      </w:r>
      <w:r w:rsidR="00E71C46">
        <w:rPr>
          <w:rFonts w:ascii="Arial" w:hAnsi="Arial" w:cs="Arial"/>
          <w:color w:val="FF0000"/>
          <w:sz w:val="22"/>
          <w:szCs w:val="22"/>
        </w:rPr>
        <w:t xml:space="preserve">Thirteen meetings were regularly held by the </w:t>
      </w:r>
      <w:r w:rsidRPr="00E71C46">
        <w:rPr>
          <w:rFonts w:ascii="Arial" w:hAnsi="Arial" w:cs="Arial"/>
          <w:strike/>
          <w:sz w:val="22"/>
          <w:szCs w:val="22"/>
        </w:rPr>
        <w:t>Regula</w:t>
      </w:r>
      <w:r w:rsidRPr="007559F1">
        <w:rPr>
          <w:rFonts w:ascii="Arial" w:hAnsi="Arial" w:cs="Arial"/>
          <w:sz w:val="22"/>
          <w:szCs w:val="22"/>
        </w:rPr>
        <w:t xml:space="preserve">r </w:t>
      </w:r>
      <w:r w:rsidRPr="00E71C46">
        <w:rPr>
          <w:rFonts w:ascii="Arial" w:hAnsi="Arial" w:cs="Arial"/>
          <w:strike/>
          <w:sz w:val="22"/>
          <w:szCs w:val="22"/>
        </w:rPr>
        <w:t>meetings of the</w:t>
      </w:r>
      <w:r w:rsidRPr="007559F1">
        <w:rPr>
          <w:rFonts w:ascii="Arial" w:hAnsi="Arial" w:cs="Arial"/>
          <w:sz w:val="22"/>
          <w:szCs w:val="22"/>
        </w:rPr>
        <w:t xml:space="preserve"> Executive Committee </w:t>
      </w:r>
      <w:r w:rsidRPr="00E71C46">
        <w:rPr>
          <w:rFonts w:ascii="Arial" w:hAnsi="Arial" w:cs="Arial"/>
          <w:strike/>
          <w:sz w:val="22"/>
          <w:szCs w:val="22"/>
        </w:rPr>
        <w:t>(1</w:t>
      </w:r>
      <w:r w:rsidR="00E310EA" w:rsidRPr="00E71C46">
        <w:rPr>
          <w:rFonts w:ascii="Arial" w:hAnsi="Arial" w:cs="Arial"/>
          <w:strike/>
          <w:sz w:val="22"/>
          <w:szCs w:val="22"/>
        </w:rPr>
        <w:t>3</w:t>
      </w:r>
      <w:r w:rsidRPr="00E71C46">
        <w:rPr>
          <w:rFonts w:ascii="Arial" w:hAnsi="Arial" w:cs="Arial"/>
          <w:strike/>
          <w:sz w:val="22"/>
          <w:szCs w:val="22"/>
        </w:rPr>
        <w:t xml:space="preserve"> virtual meetings)</w:t>
      </w:r>
    </w:p>
    <w:p w14:paraId="11B560C6" w14:textId="223019FC" w:rsidR="00E310EA" w:rsidRPr="007559F1" w:rsidRDefault="007559F1" w:rsidP="007559F1">
      <w:pPr>
        <w:tabs>
          <w:tab w:val="left" w:pos="474"/>
        </w:tabs>
        <w:ind w:right="214"/>
        <w:jc w:val="both"/>
        <w:rPr>
          <w:rFonts w:ascii="Arial" w:hAnsi="Arial" w:cs="Arial"/>
          <w:sz w:val="22"/>
          <w:szCs w:val="22"/>
        </w:rPr>
      </w:pPr>
      <w:r w:rsidRPr="007559F1">
        <w:rPr>
          <w:rFonts w:ascii="Arial" w:hAnsi="Arial" w:cs="Arial"/>
          <w:sz w:val="22"/>
          <w:szCs w:val="22"/>
        </w:rPr>
        <w:t>1</w:t>
      </w:r>
      <w:r w:rsidR="00AE468D">
        <w:rPr>
          <w:rFonts w:ascii="Arial" w:hAnsi="Arial" w:cs="Arial"/>
          <w:sz w:val="22"/>
          <w:szCs w:val="22"/>
        </w:rPr>
        <w:t>4</w:t>
      </w:r>
      <w:r w:rsidRPr="007559F1">
        <w:rPr>
          <w:rFonts w:ascii="Arial" w:hAnsi="Arial" w:cs="Arial"/>
          <w:sz w:val="22"/>
          <w:szCs w:val="22"/>
        </w:rPr>
        <w:t>)</w:t>
      </w:r>
      <w:r w:rsidRPr="00230F30">
        <w:rPr>
          <w:rFonts w:ascii="Arial" w:hAnsi="Arial" w:cs="Arial"/>
          <w:strike/>
          <w:sz w:val="22"/>
          <w:szCs w:val="22"/>
        </w:rPr>
        <w:t xml:space="preserve"> Developed</w:t>
      </w:r>
      <w:r w:rsidRPr="007559F1">
        <w:rPr>
          <w:rFonts w:ascii="Arial" w:hAnsi="Arial" w:cs="Arial"/>
          <w:sz w:val="22"/>
          <w:szCs w:val="22"/>
        </w:rPr>
        <w:t xml:space="preserve"> </w:t>
      </w:r>
      <w:proofErr w:type="spellStart"/>
      <w:r w:rsidRPr="00230F30">
        <w:rPr>
          <w:rFonts w:ascii="Arial" w:hAnsi="Arial" w:cs="Arial"/>
          <w:strike/>
          <w:color w:val="FF0000"/>
          <w:sz w:val="22"/>
          <w:szCs w:val="22"/>
        </w:rPr>
        <w:t>t</w:t>
      </w:r>
      <w:r w:rsidR="00230F30">
        <w:rPr>
          <w:rFonts w:ascii="Arial" w:hAnsi="Arial" w:cs="Arial"/>
          <w:color w:val="FF0000"/>
          <w:sz w:val="22"/>
          <w:szCs w:val="22"/>
        </w:rPr>
        <w:t>T</w:t>
      </w:r>
      <w:r w:rsidRPr="00230F30">
        <w:rPr>
          <w:rFonts w:ascii="Arial" w:hAnsi="Arial" w:cs="Arial"/>
          <w:color w:val="FF0000"/>
          <w:sz w:val="22"/>
          <w:szCs w:val="22"/>
        </w:rPr>
        <w:t>en</w:t>
      </w:r>
      <w:proofErr w:type="spellEnd"/>
      <w:r w:rsidRPr="007559F1">
        <w:rPr>
          <w:rFonts w:ascii="Arial" w:hAnsi="Arial" w:cs="Arial"/>
          <w:sz w:val="22"/>
          <w:szCs w:val="22"/>
        </w:rPr>
        <w:t xml:space="preserve"> issues of the e-Newsletter</w:t>
      </w:r>
      <w:r w:rsidR="00230F30">
        <w:rPr>
          <w:rFonts w:ascii="Arial" w:hAnsi="Arial" w:cs="Arial"/>
          <w:sz w:val="22"/>
          <w:szCs w:val="22"/>
        </w:rPr>
        <w:t xml:space="preserve"> </w:t>
      </w:r>
      <w:r w:rsidR="00230F30">
        <w:rPr>
          <w:rFonts w:ascii="Arial" w:hAnsi="Arial" w:cs="Arial"/>
          <w:color w:val="FF0000"/>
          <w:sz w:val="22"/>
          <w:szCs w:val="22"/>
        </w:rPr>
        <w:t>were developed</w:t>
      </w:r>
      <w:r w:rsidRPr="007559F1">
        <w:rPr>
          <w:rFonts w:ascii="Arial" w:hAnsi="Arial" w:cs="Arial"/>
          <w:sz w:val="22"/>
          <w:szCs w:val="22"/>
        </w:rPr>
        <w:t xml:space="preserve">. One bulletin was produced per month from </w:t>
      </w:r>
      <w:r w:rsidR="00E310EA">
        <w:rPr>
          <w:rFonts w:ascii="Arial" w:hAnsi="Arial" w:cs="Arial"/>
          <w:sz w:val="22"/>
          <w:szCs w:val="22"/>
        </w:rPr>
        <w:t>June 2020</w:t>
      </w:r>
      <w:r w:rsidRPr="007559F1">
        <w:rPr>
          <w:rFonts w:ascii="Arial" w:hAnsi="Arial" w:cs="Arial"/>
          <w:sz w:val="22"/>
          <w:szCs w:val="22"/>
        </w:rPr>
        <w:t xml:space="preserve"> to </w:t>
      </w:r>
      <w:r w:rsidR="00E310EA">
        <w:rPr>
          <w:rFonts w:ascii="Arial" w:hAnsi="Arial" w:cs="Arial"/>
          <w:sz w:val="22"/>
          <w:szCs w:val="22"/>
        </w:rPr>
        <w:t>June</w:t>
      </w:r>
      <w:r w:rsidRPr="007559F1">
        <w:rPr>
          <w:rFonts w:ascii="Arial" w:hAnsi="Arial" w:cs="Arial"/>
          <w:sz w:val="22"/>
          <w:szCs w:val="22"/>
        </w:rPr>
        <w:t xml:space="preserve"> 202</w:t>
      </w:r>
      <w:r w:rsidR="00E310EA">
        <w:rPr>
          <w:rFonts w:ascii="Arial" w:hAnsi="Arial" w:cs="Arial"/>
          <w:sz w:val="22"/>
          <w:szCs w:val="22"/>
        </w:rPr>
        <w:t>1</w:t>
      </w:r>
      <w:r w:rsidRPr="007559F1">
        <w:rPr>
          <w:rFonts w:ascii="Arial" w:hAnsi="Arial" w:cs="Arial"/>
          <w:sz w:val="22"/>
          <w:szCs w:val="22"/>
        </w:rPr>
        <w:t xml:space="preserve">. Available in: </w:t>
      </w:r>
      <w:hyperlink r:id="rId15" w:history="1">
        <w:r w:rsidRPr="00E310EA">
          <w:rPr>
            <w:rFonts w:ascii="Arial" w:hAnsi="Arial" w:cs="Arial"/>
            <w:sz w:val="22"/>
            <w:szCs w:val="22"/>
          </w:rPr>
          <w:t>http://www.forofarmaceutico.org/boletines/</w:t>
        </w:r>
      </w:hyperlink>
    </w:p>
    <w:p w14:paraId="6F280DF1" w14:textId="282F500C" w:rsidR="007559F1" w:rsidRPr="007559F1" w:rsidRDefault="007559F1" w:rsidP="007559F1">
      <w:pPr>
        <w:tabs>
          <w:tab w:val="left" w:pos="474"/>
        </w:tabs>
        <w:ind w:right="214"/>
        <w:jc w:val="both"/>
        <w:rPr>
          <w:rFonts w:ascii="Arial" w:hAnsi="Arial" w:cs="Arial"/>
          <w:sz w:val="22"/>
          <w:szCs w:val="22"/>
        </w:rPr>
      </w:pPr>
      <w:r w:rsidRPr="007559F1">
        <w:rPr>
          <w:rFonts w:ascii="Arial" w:hAnsi="Arial" w:cs="Arial"/>
          <w:sz w:val="22"/>
          <w:szCs w:val="22"/>
        </w:rPr>
        <w:t>1</w:t>
      </w:r>
      <w:r w:rsidR="00AE468D">
        <w:rPr>
          <w:rFonts w:ascii="Arial" w:hAnsi="Arial" w:cs="Arial"/>
          <w:sz w:val="22"/>
          <w:szCs w:val="22"/>
        </w:rPr>
        <w:t>5</w:t>
      </w:r>
      <w:r w:rsidRPr="007559F1">
        <w:rPr>
          <w:rFonts w:ascii="Arial" w:hAnsi="Arial" w:cs="Arial"/>
          <w:sz w:val="22"/>
          <w:szCs w:val="22"/>
        </w:rPr>
        <w:t xml:space="preserve">) Our PFA’s website: </w:t>
      </w:r>
      <w:hyperlink r:id="rId16" w:history="1">
        <w:r w:rsidRPr="00E310EA">
          <w:rPr>
            <w:rFonts w:ascii="Arial" w:hAnsi="Arial" w:cs="Arial"/>
            <w:sz w:val="22"/>
            <w:szCs w:val="22"/>
          </w:rPr>
          <w:t>http://www.forofarmaceutico.org</w:t>
        </w:r>
      </w:hyperlink>
      <w:r w:rsidR="00AE468D">
        <w:rPr>
          <w:rFonts w:ascii="Arial" w:hAnsi="Arial" w:cs="Arial"/>
          <w:sz w:val="22"/>
          <w:szCs w:val="22"/>
        </w:rPr>
        <w:t xml:space="preserve"> </w:t>
      </w:r>
    </w:p>
    <w:p w14:paraId="6EABD507" w14:textId="7A012492" w:rsidR="007559F1" w:rsidRPr="007559F1" w:rsidRDefault="007559F1" w:rsidP="007559F1">
      <w:pPr>
        <w:tabs>
          <w:tab w:val="left" w:pos="474"/>
        </w:tabs>
        <w:ind w:right="214"/>
        <w:jc w:val="both"/>
        <w:rPr>
          <w:rFonts w:ascii="Arial" w:hAnsi="Arial" w:cs="Arial"/>
          <w:sz w:val="22"/>
          <w:szCs w:val="22"/>
        </w:rPr>
      </w:pPr>
      <w:r w:rsidRPr="007559F1">
        <w:rPr>
          <w:rFonts w:ascii="Arial" w:hAnsi="Arial" w:cs="Arial"/>
          <w:sz w:val="22"/>
          <w:szCs w:val="22"/>
        </w:rPr>
        <w:t>1</w:t>
      </w:r>
      <w:r w:rsidR="00AE468D">
        <w:rPr>
          <w:rFonts w:ascii="Arial" w:hAnsi="Arial" w:cs="Arial"/>
          <w:sz w:val="22"/>
          <w:szCs w:val="22"/>
        </w:rPr>
        <w:t>6</w:t>
      </w:r>
      <w:r w:rsidRPr="007559F1">
        <w:rPr>
          <w:rFonts w:ascii="Arial" w:hAnsi="Arial" w:cs="Arial"/>
          <w:sz w:val="22"/>
          <w:szCs w:val="22"/>
        </w:rPr>
        <w:t>) Our Facebook page</w:t>
      </w:r>
      <w:r w:rsidR="00AE468D">
        <w:rPr>
          <w:rFonts w:ascii="Arial" w:hAnsi="Arial" w:cs="Arial"/>
          <w:sz w:val="22"/>
          <w:szCs w:val="22"/>
        </w:rPr>
        <w:t xml:space="preserve">: </w:t>
      </w:r>
      <w:hyperlink r:id="rId17" w:history="1">
        <w:r w:rsidR="00AE468D" w:rsidRPr="00260470">
          <w:rPr>
            <w:rStyle w:val="Hipervnculo"/>
            <w:rFonts w:ascii="Arial" w:hAnsi="Arial" w:cs="Arial"/>
            <w:sz w:val="22"/>
            <w:szCs w:val="22"/>
          </w:rPr>
          <w:t>https://bit.ly/3kAgyPU</w:t>
        </w:r>
      </w:hyperlink>
      <w:r w:rsidR="00AE468D">
        <w:rPr>
          <w:rFonts w:ascii="Arial" w:hAnsi="Arial" w:cs="Arial"/>
          <w:sz w:val="22"/>
          <w:szCs w:val="22"/>
        </w:rPr>
        <w:t xml:space="preserve"> </w:t>
      </w:r>
      <w:r w:rsidRPr="007559F1">
        <w:rPr>
          <w:rFonts w:ascii="Arial" w:hAnsi="Arial" w:cs="Arial"/>
          <w:sz w:val="22"/>
          <w:szCs w:val="22"/>
        </w:rPr>
        <w:t>was updated and revised (</w:t>
      </w:r>
      <w:r w:rsidR="00230F30">
        <w:rPr>
          <w:rFonts w:ascii="Arial" w:hAnsi="Arial" w:cs="Arial"/>
          <w:color w:val="FF0000"/>
          <w:sz w:val="22"/>
          <w:szCs w:val="22"/>
        </w:rPr>
        <w:t xml:space="preserve">it </w:t>
      </w:r>
      <w:r w:rsidRPr="007559F1">
        <w:rPr>
          <w:rFonts w:ascii="Arial" w:hAnsi="Arial" w:cs="Arial"/>
          <w:sz w:val="22"/>
          <w:szCs w:val="22"/>
        </w:rPr>
        <w:t>has 7</w:t>
      </w:r>
      <w:r w:rsidR="00E310EA">
        <w:rPr>
          <w:rFonts w:ascii="Arial" w:hAnsi="Arial" w:cs="Arial"/>
          <w:sz w:val="22"/>
          <w:szCs w:val="22"/>
        </w:rPr>
        <w:t>769</w:t>
      </w:r>
      <w:r w:rsidRPr="007559F1">
        <w:rPr>
          <w:rFonts w:ascii="Arial" w:hAnsi="Arial" w:cs="Arial"/>
          <w:sz w:val="22"/>
          <w:szCs w:val="22"/>
        </w:rPr>
        <w:t xml:space="preserve"> followers</w:t>
      </w:r>
      <w:r w:rsidR="00AE468D">
        <w:rPr>
          <w:rFonts w:ascii="Arial" w:hAnsi="Arial" w:cs="Arial"/>
          <w:sz w:val="22"/>
          <w:szCs w:val="22"/>
        </w:rPr>
        <w:t xml:space="preserve">, </w:t>
      </w:r>
      <w:r w:rsidR="00AE468D" w:rsidRPr="00AE468D">
        <w:rPr>
          <w:rFonts w:ascii="Arial" w:hAnsi="Arial" w:cs="Arial"/>
          <w:sz w:val="22"/>
          <w:szCs w:val="22"/>
        </w:rPr>
        <w:t>457 more followers compared to the previous period</w:t>
      </w:r>
      <w:r w:rsidRPr="007559F1">
        <w:rPr>
          <w:rFonts w:ascii="Arial" w:hAnsi="Arial" w:cs="Arial"/>
          <w:sz w:val="22"/>
          <w:szCs w:val="22"/>
        </w:rPr>
        <w:t>).</w:t>
      </w:r>
    </w:p>
    <w:p w14:paraId="245574EE" w14:textId="644044B8" w:rsidR="007559F1" w:rsidRPr="003E52CA" w:rsidRDefault="007559F1" w:rsidP="00AE468D">
      <w:pPr>
        <w:tabs>
          <w:tab w:val="left" w:pos="474"/>
        </w:tabs>
        <w:ind w:right="214"/>
        <w:jc w:val="both"/>
        <w:rPr>
          <w:rFonts w:ascii="Arial" w:hAnsi="Arial" w:cs="Arial"/>
          <w:sz w:val="22"/>
          <w:szCs w:val="22"/>
        </w:rPr>
      </w:pPr>
      <w:r w:rsidRPr="007559F1">
        <w:rPr>
          <w:rFonts w:ascii="Arial" w:hAnsi="Arial" w:cs="Arial"/>
          <w:sz w:val="22"/>
          <w:szCs w:val="22"/>
        </w:rPr>
        <w:t>1</w:t>
      </w:r>
      <w:r w:rsidR="00AE468D">
        <w:rPr>
          <w:rFonts w:ascii="Arial" w:hAnsi="Arial" w:cs="Arial"/>
          <w:sz w:val="22"/>
          <w:szCs w:val="22"/>
        </w:rPr>
        <w:t>7</w:t>
      </w:r>
      <w:r w:rsidRPr="007559F1">
        <w:rPr>
          <w:rFonts w:ascii="Arial" w:hAnsi="Arial" w:cs="Arial"/>
          <w:sz w:val="22"/>
          <w:szCs w:val="22"/>
        </w:rPr>
        <w:t>) Our PFA You Tube Channel</w:t>
      </w:r>
      <w:r w:rsidR="00230F30">
        <w:rPr>
          <w:rFonts w:ascii="Arial" w:hAnsi="Arial" w:cs="Arial"/>
          <w:sz w:val="22"/>
          <w:szCs w:val="22"/>
        </w:rPr>
        <w:t xml:space="preserve"> </w:t>
      </w:r>
      <w:r w:rsidR="00230F30">
        <w:rPr>
          <w:rFonts w:ascii="Arial" w:hAnsi="Arial" w:cs="Arial"/>
          <w:color w:val="FF0000"/>
          <w:sz w:val="22"/>
          <w:szCs w:val="22"/>
        </w:rPr>
        <w:t>was revised</w:t>
      </w:r>
      <w:r w:rsidR="00AE468D">
        <w:rPr>
          <w:rFonts w:ascii="Arial" w:hAnsi="Arial" w:cs="Arial"/>
          <w:sz w:val="22"/>
          <w:szCs w:val="22"/>
        </w:rPr>
        <w:t xml:space="preserve">: </w:t>
      </w:r>
      <w:hyperlink r:id="rId18" w:history="1">
        <w:r w:rsidR="00AE468D" w:rsidRPr="00260470">
          <w:rPr>
            <w:rStyle w:val="Hipervnculo"/>
            <w:rFonts w:ascii="Arial" w:hAnsi="Arial" w:cs="Arial"/>
            <w:sz w:val="22"/>
            <w:szCs w:val="22"/>
          </w:rPr>
          <w:t>https://bit.ly/2TmBVt6</w:t>
        </w:r>
      </w:hyperlink>
      <w:r w:rsidR="00AE468D">
        <w:rPr>
          <w:rFonts w:ascii="Arial" w:hAnsi="Arial" w:cs="Arial"/>
          <w:sz w:val="22"/>
          <w:szCs w:val="22"/>
        </w:rPr>
        <w:t xml:space="preserve"> </w:t>
      </w:r>
      <w:r w:rsidRPr="007559F1">
        <w:rPr>
          <w:rFonts w:ascii="Arial" w:hAnsi="Arial" w:cs="Arial"/>
          <w:sz w:val="22"/>
          <w:szCs w:val="22"/>
        </w:rPr>
        <w:t>(</w:t>
      </w:r>
      <w:r w:rsidR="00230F30">
        <w:rPr>
          <w:rFonts w:ascii="Arial" w:hAnsi="Arial" w:cs="Arial"/>
          <w:color w:val="FF0000"/>
          <w:sz w:val="22"/>
          <w:szCs w:val="22"/>
        </w:rPr>
        <w:t xml:space="preserve">it </w:t>
      </w:r>
      <w:r w:rsidRPr="007559F1">
        <w:rPr>
          <w:rFonts w:ascii="Arial" w:hAnsi="Arial" w:cs="Arial"/>
          <w:sz w:val="22"/>
          <w:szCs w:val="22"/>
        </w:rPr>
        <w:t xml:space="preserve">has </w:t>
      </w:r>
      <w:r w:rsidR="00AE468D">
        <w:rPr>
          <w:rFonts w:ascii="Arial" w:hAnsi="Arial" w:cs="Arial"/>
          <w:sz w:val="22"/>
          <w:szCs w:val="22"/>
        </w:rPr>
        <w:t>558</w:t>
      </w:r>
      <w:r w:rsidRPr="007559F1">
        <w:rPr>
          <w:rFonts w:ascii="Arial" w:hAnsi="Arial" w:cs="Arial"/>
          <w:sz w:val="22"/>
          <w:szCs w:val="22"/>
        </w:rPr>
        <w:t xml:space="preserve"> subscribers</w:t>
      </w:r>
      <w:r w:rsidR="00AE468D">
        <w:rPr>
          <w:rFonts w:ascii="Arial" w:hAnsi="Arial" w:cs="Arial"/>
          <w:sz w:val="22"/>
          <w:szCs w:val="22"/>
        </w:rPr>
        <w:t>, 347</w:t>
      </w:r>
      <w:r w:rsidR="00AE468D" w:rsidRPr="00AE468D">
        <w:rPr>
          <w:rFonts w:ascii="Arial" w:hAnsi="Arial" w:cs="Arial"/>
          <w:sz w:val="22"/>
          <w:szCs w:val="22"/>
        </w:rPr>
        <w:t xml:space="preserve"> more followers compared to the previous period</w:t>
      </w:r>
      <w:r w:rsidRPr="007559F1">
        <w:rPr>
          <w:rFonts w:ascii="Arial" w:hAnsi="Arial" w:cs="Arial"/>
          <w:sz w:val="22"/>
          <w:szCs w:val="22"/>
        </w:rPr>
        <w:t xml:space="preserve">) </w:t>
      </w:r>
      <w:r w:rsidRPr="00230F30">
        <w:rPr>
          <w:rFonts w:ascii="Arial" w:hAnsi="Arial" w:cs="Arial"/>
          <w:strike/>
          <w:sz w:val="22"/>
          <w:szCs w:val="22"/>
        </w:rPr>
        <w:t>was revised</w:t>
      </w:r>
      <w:r w:rsidRPr="007559F1">
        <w:rPr>
          <w:rFonts w:ascii="Arial" w:hAnsi="Arial" w:cs="Arial"/>
          <w:sz w:val="22"/>
          <w:szCs w:val="22"/>
        </w:rPr>
        <w:t xml:space="preserve">.  </w:t>
      </w:r>
    </w:p>
    <w:p w14:paraId="11103B37" w14:textId="5E40DD5E" w:rsidR="003E52CA" w:rsidRPr="007559F1" w:rsidRDefault="00D26A3E" w:rsidP="007559F1">
      <w:pPr>
        <w:tabs>
          <w:tab w:val="left" w:pos="474"/>
        </w:tabs>
        <w:ind w:right="214"/>
        <w:jc w:val="both"/>
        <w:rPr>
          <w:rFonts w:ascii="Arial" w:hAnsi="Arial" w:cs="Arial"/>
          <w:sz w:val="22"/>
          <w:szCs w:val="22"/>
        </w:rPr>
      </w:pPr>
      <w:r w:rsidRPr="00D26A3E">
        <w:rPr>
          <w:rFonts w:ascii="Arial" w:hAnsi="Arial" w:cs="Arial"/>
          <w:sz w:val="22"/>
          <w:szCs w:val="22"/>
        </w:rPr>
        <w:t xml:space="preserve"> </w:t>
      </w:r>
    </w:p>
    <w:p w14:paraId="48A0C543" w14:textId="082F139E" w:rsidR="00596046" w:rsidRPr="00132D55" w:rsidRDefault="006A76BE" w:rsidP="00132D55">
      <w:pPr>
        <w:widowControl w:val="0"/>
        <w:autoSpaceDE w:val="0"/>
        <w:autoSpaceDN w:val="0"/>
        <w:adjustRightInd w:val="0"/>
        <w:spacing w:line="276" w:lineRule="auto"/>
        <w:rPr>
          <w:rFonts w:asciiTheme="majorHAnsi" w:hAnsiTheme="majorHAnsi" w:cs="Arial"/>
          <w:b/>
          <w:sz w:val="22"/>
          <w:szCs w:val="22"/>
          <w:lang w:val="en-GB"/>
        </w:rPr>
      </w:pPr>
      <w:r w:rsidRPr="008E219F">
        <w:rPr>
          <w:rFonts w:asciiTheme="majorHAnsi" w:hAnsiTheme="majorHAnsi" w:cs="Arial"/>
          <w:b/>
          <w:sz w:val="22"/>
          <w:szCs w:val="22"/>
          <w:lang w:val="en-GB"/>
        </w:rPr>
        <w:t xml:space="preserve">Highlights of events in the region </w:t>
      </w:r>
      <w:r w:rsidR="00C922D2" w:rsidRPr="008E219F">
        <w:rPr>
          <w:rFonts w:asciiTheme="majorHAnsi" w:hAnsiTheme="majorHAnsi" w:cs="Arial"/>
          <w:b/>
          <w:sz w:val="22"/>
          <w:szCs w:val="22"/>
          <w:lang w:val="en-GB"/>
        </w:rPr>
        <w:t xml:space="preserve">between </w:t>
      </w:r>
      <w:r w:rsidR="003934D9">
        <w:rPr>
          <w:rFonts w:asciiTheme="majorHAnsi" w:hAnsiTheme="majorHAnsi" w:cs="Arial"/>
          <w:b/>
          <w:sz w:val="22"/>
          <w:szCs w:val="22"/>
          <w:lang w:val="en-GB"/>
        </w:rPr>
        <w:t>May</w:t>
      </w:r>
      <w:r w:rsidR="008E219F" w:rsidRPr="008E219F">
        <w:rPr>
          <w:rFonts w:asciiTheme="majorHAnsi" w:hAnsiTheme="majorHAnsi" w:cs="Arial"/>
          <w:b/>
          <w:sz w:val="22"/>
          <w:szCs w:val="22"/>
          <w:lang w:val="en-GB"/>
        </w:rPr>
        <w:t xml:space="preserve"> 20</w:t>
      </w:r>
      <w:r w:rsidR="008A33B6">
        <w:rPr>
          <w:rFonts w:asciiTheme="majorHAnsi" w:hAnsiTheme="majorHAnsi" w:cs="Arial"/>
          <w:b/>
          <w:sz w:val="22"/>
          <w:szCs w:val="22"/>
          <w:lang w:val="en-GB"/>
        </w:rPr>
        <w:t>20</w:t>
      </w:r>
      <w:r w:rsidR="002711E5">
        <w:rPr>
          <w:rFonts w:asciiTheme="majorHAnsi" w:hAnsiTheme="majorHAnsi" w:cs="Arial"/>
          <w:b/>
          <w:sz w:val="22"/>
          <w:szCs w:val="22"/>
          <w:lang w:val="en-GB"/>
        </w:rPr>
        <w:t xml:space="preserve"> </w:t>
      </w:r>
      <w:r w:rsidR="008E219F">
        <w:rPr>
          <w:rFonts w:asciiTheme="majorHAnsi" w:hAnsiTheme="majorHAnsi" w:cs="Arial"/>
          <w:b/>
          <w:sz w:val="22"/>
          <w:szCs w:val="22"/>
          <w:lang w:val="en-GB"/>
        </w:rPr>
        <w:t>and</w:t>
      </w:r>
      <w:r w:rsidR="008A33B6">
        <w:rPr>
          <w:rFonts w:asciiTheme="majorHAnsi" w:hAnsiTheme="majorHAnsi" w:cs="Arial"/>
          <w:b/>
          <w:sz w:val="22"/>
          <w:szCs w:val="22"/>
          <w:lang w:val="en-GB"/>
        </w:rPr>
        <w:t xml:space="preserve"> June</w:t>
      </w:r>
      <w:r w:rsidR="008E219F">
        <w:rPr>
          <w:rFonts w:asciiTheme="majorHAnsi" w:hAnsiTheme="majorHAnsi" w:cs="Arial"/>
          <w:b/>
          <w:sz w:val="22"/>
          <w:szCs w:val="22"/>
          <w:lang w:val="en-GB"/>
        </w:rPr>
        <w:t xml:space="preserve"> 20</w:t>
      </w:r>
      <w:r w:rsidR="002711E5">
        <w:rPr>
          <w:rFonts w:asciiTheme="majorHAnsi" w:hAnsiTheme="majorHAnsi" w:cs="Arial"/>
          <w:b/>
          <w:sz w:val="22"/>
          <w:szCs w:val="22"/>
          <w:lang w:val="en-GB"/>
        </w:rPr>
        <w:t>2</w:t>
      </w:r>
      <w:r w:rsidR="008A33B6">
        <w:rPr>
          <w:rFonts w:asciiTheme="majorHAnsi" w:hAnsiTheme="majorHAnsi" w:cs="Arial"/>
          <w:b/>
          <w:sz w:val="22"/>
          <w:szCs w:val="22"/>
          <w:lang w:val="en-GB"/>
        </w:rPr>
        <w:t>1</w:t>
      </w:r>
      <w:r w:rsidR="00C922D2" w:rsidRPr="008E219F">
        <w:rPr>
          <w:rFonts w:asciiTheme="majorHAnsi" w:hAnsiTheme="majorHAnsi" w:cs="Arial"/>
          <w:b/>
          <w:sz w:val="22"/>
          <w:szCs w:val="22"/>
          <w:lang w:val="en-GB"/>
        </w:rPr>
        <w:t xml:space="preserve"> </w:t>
      </w:r>
      <w:r w:rsidR="002222D1" w:rsidRPr="008E219F">
        <w:rPr>
          <w:rFonts w:asciiTheme="majorHAnsi" w:hAnsiTheme="majorHAnsi" w:cs="Arial"/>
          <w:b/>
          <w:sz w:val="22"/>
          <w:szCs w:val="22"/>
          <w:lang w:val="en-GB"/>
        </w:rPr>
        <w:t>where the Forum was involved</w:t>
      </w:r>
      <w:r w:rsidRPr="008E219F">
        <w:rPr>
          <w:rFonts w:asciiTheme="majorHAnsi" w:hAnsiTheme="majorHAnsi" w:cs="Arial"/>
          <w:b/>
          <w:sz w:val="22"/>
          <w:szCs w:val="22"/>
          <w:lang w:val="en-GB"/>
        </w:rPr>
        <w:t>:</w:t>
      </w:r>
    </w:p>
    <w:p w14:paraId="3DD54700" w14:textId="36BC63E7" w:rsidR="00132D55" w:rsidRDefault="00132D55" w:rsidP="00D26A3E">
      <w:pPr>
        <w:pStyle w:val="Textoindependiente"/>
        <w:tabs>
          <w:tab w:val="left" w:pos="332"/>
        </w:tabs>
        <w:ind w:right="102"/>
        <w:jc w:val="both"/>
      </w:pPr>
      <w:commentRangeStart w:id="7"/>
      <w:r w:rsidRPr="007906AD">
        <w:rPr>
          <w:rFonts w:ascii="Arial" w:hAnsi="Arial" w:cs="Arial"/>
        </w:rPr>
        <w:t xml:space="preserve">1) </w:t>
      </w:r>
      <w:r w:rsidR="007906AD" w:rsidRPr="007906AD">
        <w:t>Participation of the President in the Regional Workshop of the Americas GRIP: the roadmap for the success of the</w:t>
      </w:r>
      <w:r w:rsidR="007906AD">
        <w:t xml:space="preserve"> </w:t>
      </w:r>
      <w:r w:rsidR="007906AD" w:rsidRPr="007906AD">
        <w:t>antimicrobial resistance in the pharmacy</w:t>
      </w:r>
      <w:r w:rsidR="007906AD">
        <w:t>. September 16</w:t>
      </w:r>
      <w:r w:rsidR="00D26A3E" w:rsidRPr="001937D9">
        <w:rPr>
          <w:rFonts w:ascii="Arial" w:hAnsi="Arial" w:cs="Arial"/>
          <w:vertAlign w:val="superscript"/>
        </w:rPr>
        <w:t>th</w:t>
      </w:r>
      <w:r w:rsidR="00D26A3E">
        <w:rPr>
          <w:rFonts w:ascii="Arial" w:hAnsi="Arial" w:cs="Arial"/>
          <w:vertAlign w:val="superscript"/>
        </w:rPr>
        <w:t xml:space="preserve"> </w:t>
      </w:r>
      <w:r w:rsidR="00D26A3E">
        <w:t>2020. In this activity a roadmap was drawn up that allows addressing at the level of the Region of the Americas, the problem of antimicrobial resistance (ADR) from pharmacies and a working commitment was established for pharmacists to make AMR a priority health, both regionally and globally.</w:t>
      </w:r>
    </w:p>
    <w:p w14:paraId="74517439" w14:textId="2F4B8AFC" w:rsidR="003E52CA" w:rsidRPr="003E52CA" w:rsidRDefault="003E52CA" w:rsidP="003E52CA">
      <w:pPr>
        <w:tabs>
          <w:tab w:val="left" w:pos="474"/>
        </w:tabs>
        <w:ind w:right="214"/>
        <w:jc w:val="both"/>
        <w:rPr>
          <w:rFonts w:ascii="Arial" w:hAnsi="Arial" w:cs="Arial"/>
          <w:sz w:val="22"/>
          <w:szCs w:val="22"/>
        </w:rPr>
      </w:pPr>
      <w:r w:rsidRPr="003E52CA">
        <w:rPr>
          <w:rFonts w:ascii="Carlito" w:eastAsia="Carlito" w:hAnsi="Carlito" w:cs="Carlito"/>
          <w:sz w:val="22"/>
          <w:szCs w:val="22"/>
          <w:lang w:eastAsia="en-US"/>
        </w:rPr>
        <w:t>2)</w:t>
      </w:r>
      <w:r>
        <w:t xml:space="preserve"> </w:t>
      </w:r>
      <w:r w:rsidRPr="00D26A3E">
        <w:rPr>
          <w:rFonts w:ascii="Arial" w:hAnsi="Arial" w:cs="Arial"/>
          <w:sz w:val="22"/>
          <w:szCs w:val="22"/>
        </w:rPr>
        <w:t>Participation of the President in the FIP Commission on Resistance to</w:t>
      </w:r>
      <w:r>
        <w:rPr>
          <w:rFonts w:ascii="Arial" w:hAnsi="Arial" w:cs="Arial"/>
          <w:sz w:val="22"/>
          <w:szCs w:val="22"/>
        </w:rPr>
        <w:t xml:space="preserve"> </w:t>
      </w:r>
      <w:r w:rsidRPr="00D26A3E">
        <w:rPr>
          <w:rFonts w:ascii="Arial" w:hAnsi="Arial" w:cs="Arial"/>
          <w:sz w:val="22"/>
          <w:szCs w:val="22"/>
        </w:rPr>
        <w:t>Antimicrobial</w:t>
      </w:r>
      <w:r>
        <w:rPr>
          <w:rFonts w:ascii="Arial" w:hAnsi="Arial" w:cs="Arial"/>
          <w:sz w:val="22"/>
          <w:szCs w:val="22"/>
        </w:rPr>
        <w:t xml:space="preserve"> </w:t>
      </w:r>
      <w:r w:rsidRPr="00D26A3E">
        <w:rPr>
          <w:rFonts w:ascii="Arial" w:hAnsi="Arial" w:cs="Arial"/>
          <w:sz w:val="22"/>
          <w:szCs w:val="22"/>
        </w:rPr>
        <w:t>launched on September 24</w:t>
      </w:r>
      <w:r w:rsidRPr="00E61D4D">
        <w:rPr>
          <w:rFonts w:ascii="Arial" w:hAnsi="Arial" w:cs="Arial"/>
          <w:sz w:val="22"/>
          <w:szCs w:val="22"/>
          <w:vertAlign w:val="superscript"/>
        </w:rPr>
        <w:t>th</w:t>
      </w:r>
      <w:r>
        <w:rPr>
          <w:rFonts w:ascii="Arial" w:hAnsi="Arial" w:cs="Arial"/>
          <w:sz w:val="22"/>
          <w:szCs w:val="22"/>
        </w:rPr>
        <w:t>, 2020.</w:t>
      </w:r>
      <w:commentRangeEnd w:id="7"/>
      <w:r w:rsidR="00230F30">
        <w:rPr>
          <w:rStyle w:val="Refdecomentario"/>
        </w:rPr>
        <w:commentReference w:id="7"/>
      </w:r>
    </w:p>
    <w:p w14:paraId="0E3BE4EF" w14:textId="4D239C69" w:rsidR="007F589A" w:rsidRDefault="003E52CA" w:rsidP="007F589A">
      <w:pPr>
        <w:pStyle w:val="Textoindependiente"/>
        <w:tabs>
          <w:tab w:val="left" w:pos="332"/>
        </w:tabs>
        <w:ind w:right="102"/>
        <w:jc w:val="both"/>
      </w:pPr>
      <w:r>
        <w:t>3</w:t>
      </w:r>
      <w:r w:rsidR="007F589A">
        <w:t xml:space="preserve">) </w:t>
      </w:r>
      <w:r w:rsidR="007F589A" w:rsidRPr="007F589A">
        <w:t>Participation of the Pharmaceutical Forum of the Americas as moderator in the</w:t>
      </w:r>
      <w:r w:rsidR="007F589A">
        <w:t xml:space="preserve"> event of the International Pharmaceutical Federation Regional needs and drivers to transform vaccination into the Americas region, 10</w:t>
      </w:r>
      <w:r w:rsidR="007F589A" w:rsidRPr="00E61D4D">
        <w:rPr>
          <w:rFonts w:ascii="Arial" w:hAnsi="Arial" w:cs="Arial"/>
          <w:vertAlign w:val="superscript"/>
        </w:rPr>
        <w:t>th</w:t>
      </w:r>
      <w:r w:rsidR="007F589A">
        <w:t xml:space="preserve"> December, 2020.</w:t>
      </w:r>
    </w:p>
    <w:p w14:paraId="78EB364A" w14:textId="75608959" w:rsidR="007F589A" w:rsidRDefault="003E52CA" w:rsidP="007F589A">
      <w:pPr>
        <w:pStyle w:val="Textoindependiente"/>
        <w:tabs>
          <w:tab w:val="left" w:pos="332"/>
        </w:tabs>
        <w:ind w:right="102"/>
        <w:jc w:val="both"/>
      </w:pPr>
      <w:r>
        <w:t>4</w:t>
      </w:r>
      <w:r w:rsidR="007F589A">
        <w:t xml:space="preserve">) </w:t>
      </w:r>
      <w:r w:rsidR="007F589A" w:rsidRPr="007F589A">
        <w:t>Participation of the Pharmaceutical Forum of the Americas as moderator in the</w:t>
      </w:r>
      <w:r w:rsidR="007F589A">
        <w:t xml:space="preserve"> event Challenges from the virtuality in pharmaceutical education, organized by the Conference Pan American Pharmaceutical Educatio</w:t>
      </w:r>
      <w:r>
        <w:t xml:space="preserve">n, </w:t>
      </w:r>
      <w:r w:rsidRPr="003E52CA">
        <w:t>November 24</w:t>
      </w:r>
      <w:r w:rsidRPr="003E52CA">
        <w:rPr>
          <w:rFonts w:ascii="Arial" w:hAnsi="Arial" w:cs="Arial"/>
          <w:vertAlign w:val="superscript"/>
        </w:rPr>
        <w:t xml:space="preserve"> </w:t>
      </w:r>
      <w:proofErr w:type="spellStart"/>
      <w:r w:rsidRPr="00E61D4D">
        <w:rPr>
          <w:rFonts w:ascii="Arial" w:hAnsi="Arial" w:cs="Arial"/>
          <w:vertAlign w:val="superscript"/>
        </w:rPr>
        <w:t>th</w:t>
      </w:r>
      <w:proofErr w:type="spellEnd"/>
      <w:r w:rsidRPr="003E52CA">
        <w:t xml:space="preserve"> and December 1</w:t>
      </w:r>
      <w:r w:rsidRPr="001937D9">
        <w:rPr>
          <w:rFonts w:ascii="Arial" w:hAnsi="Arial" w:cs="Arial"/>
          <w:vertAlign w:val="superscript"/>
        </w:rPr>
        <w:t>st</w:t>
      </w:r>
      <w:r>
        <w:t xml:space="preserve"> 2020.</w:t>
      </w:r>
    </w:p>
    <w:p w14:paraId="5AD66428" w14:textId="01A665AD" w:rsidR="003E52CA" w:rsidRDefault="003E52CA" w:rsidP="003E52CA">
      <w:pPr>
        <w:pStyle w:val="Textoindependiente"/>
        <w:tabs>
          <w:tab w:val="left" w:pos="332"/>
        </w:tabs>
        <w:ind w:right="102"/>
        <w:jc w:val="both"/>
      </w:pPr>
      <w:r>
        <w:t xml:space="preserve">5) </w:t>
      </w:r>
      <w:r w:rsidRPr="007F589A">
        <w:t>Participation of the Pharmaceutical Forum of the Americas</w:t>
      </w:r>
      <w:r>
        <w:t xml:space="preserve"> in the construction of the commitment to transform vaccination from the pharmacy to the local, regional and global </w:t>
      </w:r>
      <w:r w:rsidRPr="003E52CA">
        <w:t>guided by the International Pharmaceutical Federation</w:t>
      </w:r>
      <w:r>
        <w:t xml:space="preserve">. </w:t>
      </w:r>
    </w:p>
    <w:p w14:paraId="4A783EE5" w14:textId="31B4817C" w:rsidR="003E52CA" w:rsidRDefault="003E52CA" w:rsidP="003E52CA">
      <w:pPr>
        <w:pStyle w:val="Textoindependiente"/>
        <w:tabs>
          <w:tab w:val="left" w:pos="332"/>
        </w:tabs>
        <w:ind w:right="102"/>
        <w:jc w:val="both"/>
      </w:pPr>
      <w:r>
        <w:tab/>
      </w:r>
      <w:proofErr w:type="spellStart"/>
      <w:r>
        <w:t>i</w:t>
      </w:r>
      <w:proofErr w:type="spellEnd"/>
      <w:r>
        <w:t>) December 10</w:t>
      </w:r>
      <w:r w:rsidRPr="00E61D4D">
        <w:rPr>
          <w:rFonts w:ascii="Arial" w:hAnsi="Arial" w:cs="Arial"/>
          <w:vertAlign w:val="superscript"/>
        </w:rPr>
        <w:t>th</w:t>
      </w:r>
      <w:r>
        <w:t>, 2020. Regional needs and drivers to transform vaccination.</w:t>
      </w:r>
    </w:p>
    <w:p w14:paraId="7BF22F60" w14:textId="7C3992C2" w:rsidR="003E52CA" w:rsidRDefault="003E52CA" w:rsidP="003E52CA">
      <w:pPr>
        <w:pStyle w:val="Textoindependiente"/>
        <w:tabs>
          <w:tab w:val="left" w:pos="332"/>
        </w:tabs>
        <w:ind w:left="332" w:right="102"/>
        <w:jc w:val="both"/>
      </w:pPr>
      <w:r>
        <w:t>ii) December 15</w:t>
      </w:r>
      <w:r w:rsidRPr="00E61D4D">
        <w:rPr>
          <w:rFonts w:ascii="Arial" w:hAnsi="Arial" w:cs="Arial"/>
          <w:vertAlign w:val="superscript"/>
        </w:rPr>
        <w:t>th</w:t>
      </w:r>
      <w:r>
        <w:t>, 2020: From Regional to Global: Common Priorities for Action to transform vaccination.</w:t>
      </w:r>
    </w:p>
    <w:p w14:paraId="522F427E" w14:textId="53538471" w:rsidR="00230F30" w:rsidRPr="00230F30" w:rsidRDefault="003E52CA" w:rsidP="00230F30">
      <w:pPr>
        <w:pStyle w:val="Textoindependiente"/>
        <w:tabs>
          <w:tab w:val="left" w:pos="332"/>
        </w:tabs>
        <w:ind w:right="102"/>
        <w:jc w:val="both"/>
        <w:rPr>
          <w:color w:val="FF0000"/>
        </w:rPr>
      </w:pPr>
      <w:r>
        <w:t>iii) December 17</w:t>
      </w:r>
      <w:r w:rsidRPr="00E61D4D">
        <w:rPr>
          <w:rFonts w:ascii="Arial" w:hAnsi="Arial" w:cs="Arial"/>
          <w:vertAlign w:val="superscript"/>
        </w:rPr>
        <w:t>th</w:t>
      </w:r>
      <w:r>
        <w:t>, 2020: IFJ World Summit: Commitment to Action to Transform vaccination at the pharmacy.</w:t>
      </w:r>
      <w:r w:rsidR="00230F30" w:rsidRPr="00230F30">
        <w:rPr>
          <w:rFonts w:ascii="Arial" w:hAnsi="Arial" w:cs="Arial"/>
          <w:i/>
          <w:iCs/>
        </w:rPr>
        <w:t xml:space="preserve"> </w:t>
      </w:r>
      <w:r w:rsidR="00230F30" w:rsidRPr="00166A00">
        <w:rPr>
          <w:rFonts w:ascii="Arial" w:hAnsi="Arial" w:cs="Arial"/>
          <w:i/>
          <w:iCs/>
        </w:rPr>
        <w:t>a perspective of the Region of the Americas</w:t>
      </w:r>
    </w:p>
    <w:p w14:paraId="31743AA6" w14:textId="7A16AF64" w:rsidR="003E52CA" w:rsidRDefault="003E52CA" w:rsidP="003E52CA">
      <w:pPr>
        <w:pStyle w:val="Textoindependiente"/>
        <w:tabs>
          <w:tab w:val="left" w:pos="332"/>
        </w:tabs>
        <w:ind w:left="332" w:right="102"/>
        <w:jc w:val="both"/>
      </w:pPr>
    </w:p>
    <w:p w14:paraId="48A0C549" w14:textId="72F81385" w:rsidR="002222D1" w:rsidRDefault="007559F1" w:rsidP="007559F1">
      <w:pPr>
        <w:pStyle w:val="Textoindependiente"/>
        <w:tabs>
          <w:tab w:val="left" w:pos="332"/>
        </w:tabs>
        <w:ind w:right="102"/>
        <w:jc w:val="both"/>
      </w:pPr>
      <w:r>
        <w:t xml:space="preserve">6) </w:t>
      </w:r>
      <w:r w:rsidRPr="007559F1">
        <w:t>Participation of the President</w:t>
      </w:r>
      <w:r>
        <w:t>,</w:t>
      </w:r>
      <w:r w:rsidRPr="007559F1">
        <w:t xml:space="preserve"> the Technical Secretary</w:t>
      </w:r>
      <w:r>
        <w:t xml:space="preserve"> and Dra Ana </w:t>
      </w:r>
      <w:proofErr w:type="spellStart"/>
      <w:r>
        <w:t>Senatore</w:t>
      </w:r>
      <w:proofErr w:type="spellEnd"/>
      <w:r>
        <w:t xml:space="preserve"> (Collaborator, Uruguay)</w:t>
      </w:r>
      <w:r w:rsidRPr="007559F1">
        <w:t xml:space="preserve"> in the </w:t>
      </w:r>
      <w:commentRangeStart w:id="8"/>
      <w:proofErr w:type="spellStart"/>
      <w:r w:rsidRPr="007559F1">
        <w:t>D</w:t>
      </w:r>
      <w:r>
        <w:t>iplomature</w:t>
      </w:r>
      <w:proofErr w:type="spellEnd"/>
      <w:r>
        <w:t xml:space="preserve"> in</w:t>
      </w:r>
      <w:r w:rsidRPr="007559F1">
        <w:t xml:space="preserve"> P</w:t>
      </w:r>
      <w:r>
        <w:t xml:space="preserve">rofessional </w:t>
      </w:r>
      <w:r w:rsidRPr="007559F1">
        <w:t>P</w:t>
      </w:r>
      <w:r>
        <w:t>harmaceutical</w:t>
      </w:r>
      <w:r w:rsidRPr="007559F1">
        <w:t xml:space="preserve"> A</w:t>
      </w:r>
      <w:r>
        <w:t>ssistance</w:t>
      </w:r>
      <w:r w:rsidRPr="007559F1">
        <w:t xml:space="preserve"> S</w:t>
      </w:r>
      <w:r>
        <w:t>ervices</w:t>
      </w:r>
      <w:r w:rsidRPr="007559F1">
        <w:t xml:space="preserve"> offered</w:t>
      </w:r>
      <w:commentRangeEnd w:id="8"/>
      <w:r w:rsidR="00230F30">
        <w:rPr>
          <w:rStyle w:val="Refdecomentario"/>
          <w:rFonts w:asciiTheme="minorHAnsi" w:eastAsiaTheme="minorEastAsia" w:hAnsiTheme="minorHAnsi" w:cstheme="minorBidi"/>
          <w:lang w:eastAsia="es-ES"/>
        </w:rPr>
        <w:commentReference w:id="8"/>
      </w:r>
      <w:r w:rsidRPr="007559F1">
        <w:t xml:space="preserve"> </w:t>
      </w:r>
      <w:commentRangeStart w:id="9"/>
      <w:r w:rsidRPr="007559F1">
        <w:t>by</w:t>
      </w:r>
      <w:commentRangeEnd w:id="9"/>
      <w:r w:rsidR="00230F30">
        <w:rPr>
          <w:rStyle w:val="Refdecomentario"/>
          <w:rFonts w:asciiTheme="minorHAnsi" w:eastAsiaTheme="minorEastAsia" w:hAnsiTheme="minorHAnsi" w:cstheme="minorBidi"/>
          <w:lang w:eastAsia="es-ES"/>
        </w:rPr>
        <w:commentReference w:id="9"/>
      </w:r>
      <w:r w:rsidRPr="007559F1">
        <w:t xml:space="preserve"> </w:t>
      </w:r>
      <w:r>
        <w:t>the</w:t>
      </w:r>
      <w:r w:rsidRPr="007559F1">
        <w:t xml:space="preserve"> C</w:t>
      </w:r>
      <w:r>
        <w:t>ollege of</w:t>
      </w:r>
      <w:r w:rsidRPr="007559F1">
        <w:t xml:space="preserve"> P</w:t>
      </w:r>
      <w:r>
        <w:t>harmaceuticals of the</w:t>
      </w:r>
      <w:r w:rsidRPr="007559F1">
        <w:t xml:space="preserve"> P</w:t>
      </w:r>
      <w:r>
        <w:t>rovince of</w:t>
      </w:r>
      <w:r w:rsidRPr="007559F1">
        <w:t xml:space="preserve"> C</w:t>
      </w:r>
      <w:r>
        <w:t>órdoba</w:t>
      </w:r>
      <w:r w:rsidRPr="007559F1">
        <w:t xml:space="preserve"> (</w:t>
      </w:r>
      <w:r w:rsidR="00230F30" w:rsidRPr="00230F30">
        <w:rPr>
          <w:color w:val="FF0000"/>
        </w:rPr>
        <w:t xml:space="preserve">April, </w:t>
      </w:r>
      <w:commentRangeStart w:id="10"/>
      <w:r w:rsidRPr="007559F1">
        <w:t>A</w:t>
      </w:r>
      <w:r>
        <w:t>rgentina</w:t>
      </w:r>
      <w:commentRangeEnd w:id="10"/>
      <w:r w:rsidR="00230F30">
        <w:rPr>
          <w:rStyle w:val="Refdecomentario"/>
          <w:rFonts w:asciiTheme="minorHAnsi" w:eastAsiaTheme="minorEastAsia" w:hAnsiTheme="minorHAnsi" w:cstheme="minorBidi"/>
          <w:lang w:eastAsia="es-ES"/>
        </w:rPr>
        <w:commentReference w:id="10"/>
      </w:r>
      <w:r w:rsidRPr="007559F1">
        <w:t>)</w:t>
      </w:r>
    </w:p>
    <w:p w14:paraId="23C3FB34" w14:textId="7A393875" w:rsidR="00230F30" w:rsidRDefault="00230F30" w:rsidP="00230F30">
      <w:pPr>
        <w:tabs>
          <w:tab w:val="left" w:pos="477"/>
        </w:tabs>
        <w:ind w:right="214"/>
        <w:jc w:val="both"/>
        <w:rPr>
          <w:rFonts w:ascii="Arial" w:hAnsi="Arial" w:cs="Arial"/>
          <w:i/>
          <w:iCs/>
          <w:color w:val="FF0000"/>
          <w:sz w:val="22"/>
          <w:szCs w:val="22"/>
        </w:rPr>
      </w:pPr>
      <w:r w:rsidRPr="003E7A5C">
        <w:rPr>
          <w:lang w:val="es-UY"/>
        </w:rPr>
        <w:lastRenderedPageBreak/>
        <w:t xml:space="preserve">7) </w:t>
      </w:r>
      <w:r w:rsidRPr="003E7A5C">
        <w:rPr>
          <w:color w:val="FF0000"/>
          <w:lang w:val="es-UY"/>
        </w:rPr>
        <w:t>Falta un seminario –“</w:t>
      </w:r>
      <w:proofErr w:type="spellStart"/>
      <w:r w:rsidR="003E7A5C" w:rsidRPr="003E7A5C">
        <w:rPr>
          <w:color w:val="FF0000"/>
          <w:lang w:val="es-UY"/>
        </w:rPr>
        <w:t>Episode</w:t>
      </w:r>
      <w:proofErr w:type="spellEnd"/>
      <w:r w:rsidR="003E7A5C" w:rsidRPr="003E7A5C">
        <w:rPr>
          <w:color w:val="FF0000"/>
          <w:lang w:val="es-UY"/>
        </w:rPr>
        <w:t xml:space="preserve"> 3: </w:t>
      </w:r>
      <w:proofErr w:type="spellStart"/>
      <w:r w:rsidR="003E7A5C" w:rsidRPr="003E7A5C">
        <w:rPr>
          <w:color w:val="FF0000"/>
          <w:lang w:val="es-UY"/>
        </w:rPr>
        <w:t>Communicable</w:t>
      </w:r>
      <w:proofErr w:type="spellEnd"/>
      <w:r w:rsidR="003E7A5C" w:rsidRPr="003E7A5C">
        <w:rPr>
          <w:color w:val="FF0000"/>
          <w:lang w:val="es-UY"/>
        </w:rPr>
        <w:t xml:space="preserve"> </w:t>
      </w:r>
      <w:proofErr w:type="spellStart"/>
      <w:r w:rsidR="003E7A5C" w:rsidRPr="003E7A5C">
        <w:rPr>
          <w:color w:val="FF0000"/>
          <w:lang w:val="es-UY"/>
        </w:rPr>
        <w:t>Diseases</w:t>
      </w:r>
      <w:proofErr w:type="spellEnd"/>
      <w:r w:rsidR="003E7A5C" w:rsidRPr="003E7A5C">
        <w:rPr>
          <w:color w:val="FF0000"/>
          <w:lang w:val="es-UY"/>
        </w:rPr>
        <w:t xml:space="preserve">.  </w:t>
      </w:r>
      <w:r w:rsidR="003E7A5C">
        <w:rPr>
          <w:color w:val="FF0000"/>
          <w:lang w:val="en-GB"/>
        </w:rPr>
        <w:t>“</w:t>
      </w:r>
      <w:r w:rsidRPr="00230F30">
        <w:rPr>
          <w:rFonts w:ascii="Arial" w:hAnsi="Arial" w:cs="Arial"/>
          <w:i/>
          <w:iCs/>
          <w:color w:val="FF0000"/>
          <w:sz w:val="22"/>
          <w:szCs w:val="22"/>
        </w:rPr>
        <w:t>The pharmacist in the prevention and management of vector-borne diseases</w:t>
      </w:r>
      <w:r w:rsidRPr="00230F30">
        <w:rPr>
          <w:rFonts w:ascii="Arial" w:hAnsi="Arial" w:cs="Arial"/>
          <w:i/>
          <w:iCs/>
          <w:color w:val="FF0000"/>
          <w:sz w:val="22"/>
          <w:szCs w:val="22"/>
        </w:rPr>
        <w:t>” (English)</w:t>
      </w:r>
      <w:r w:rsidR="003E7A5C">
        <w:rPr>
          <w:rFonts w:ascii="Arial" w:hAnsi="Arial" w:cs="Arial"/>
          <w:i/>
          <w:iCs/>
          <w:color w:val="FF0000"/>
          <w:sz w:val="22"/>
          <w:szCs w:val="22"/>
        </w:rPr>
        <w:t>. 28</w:t>
      </w:r>
      <w:r w:rsidR="003E7A5C" w:rsidRPr="003E7A5C">
        <w:rPr>
          <w:rFonts w:ascii="Arial" w:hAnsi="Arial" w:cs="Arial"/>
          <w:i/>
          <w:iCs/>
          <w:color w:val="FF0000"/>
          <w:sz w:val="22"/>
          <w:szCs w:val="22"/>
          <w:vertAlign w:val="superscript"/>
        </w:rPr>
        <w:t>th</w:t>
      </w:r>
      <w:r w:rsidR="003E7A5C">
        <w:rPr>
          <w:rFonts w:ascii="Arial" w:hAnsi="Arial" w:cs="Arial"/>
          <w:i/>
          <w:iCs/>
          <w:color w:val="FF0000"/>
          <w:sz w:val="22"/>
          <w:szCs w:val="22"/>
        </w:rPr>
        <w:t xml:space="preserve"> April. Moderator:</w:t>
      </w:r>
      <w:r w:rsidRPr="00230F30">
        <w:rPr>
          <w:rFonts w:ascii="Arial" w:hAnsi="Arial" w:cs="Arial"/>
          <w:i/>
          <w:iCs/>
          <w:color w:val="FF0000"/>
          <w:sz w:val="22"/>
          <w:szCs w:val="22"/>
        </w:rPr>
        <w:t xml:space="preserve"> Gonzalo Sousa Pintos.</w:t>
      </w:r>
      <w:r w:rsidR="003E7A5C">
        <w:rPr>
          <w:rFonts w:ascii="Arial" w:hAnsi="Arial" w:cs="Arial"/>
          <w:i/>
          <w:iCs/>
          <w:color w:val="FF0000"/>
          <w:sz w:val="22"/>
          <w:szCs w:val="22"/>
        </w:rPr>
        <w:t xml:space="preserve"> Dr. Eduardo Savio (speaker)</w:t>
      </w:r>
    </w:p>
    <w:p w14:paraId="52618D77" w14:textId="710DE101" w:rsidR="00230F30" w:rsidRPr="003E7A5C" w:rsidRDefault="00230F30" w:rsidP="00230F30">
      <w:pPr>
        <w:tabs>
          <w:tab w:val="left" w:pos="477"/>
        </w:tabs>
        <w:ind w:right="214"/>
        <w:jc w:val="both"/>
        <w:rPr>
          <w:rFonts w:ascii="Arial" w:hAnsi="Arial" w:cs="Arial"/>
          <w:i/>
          <w:iCs/>
          <w:color w:val="FF0000"/>
          <w:sz w:val="22"/>
          <w:szCs w:val="22"/>
        </w:rPr>
      </w:pPr>
      <w:r w:rsidRPr="003E7A5C">
        <w:rPr>
          <w:rFonts w:ascii="Arial" w:hAnsi="Arial" w:cs="Arial"/>
          <w:i/>
          <w:iCs/>
          <w:color w:val="FF0000"/>
          <w:sz w:val="22"/>
          <w:szCs w:val="22"/>
          <w:lang w:val="en-GB"/>
        </w:rPr>
        <w:t xml:space="preserve">8) Falta </w:t>
      </w:r>
      <w:proofErr w:type="spellStart"/>
      <w:r w:rsidRPr="003E7A5C">
        <w:rPr>
          <w:rFonts w:ascii="Arial" w:hAnsi="Arial" w:cs="Arial"/>
          <w:i/>
          <w:iCs/>
          <w:color w:val="FF0000"/>
          <w:sz w:val="22"/>
          <w:szCs w:val="22"/>
          <w:lang w:val="en-GB"/>
        </w:rPr>
        <w:t>otro</w:t>
      </w:r>
      <w:proofErr w:type="spellEnd"/>
      <w:r w:rsidRPr="003E7A5C">
        <w:rPr>
          <w:rFonts w:ascii="Arial" w:hAnsi="Arial" w:cs="Arial"/>
          <w:i/>
          <w:iCs/>
          <w:color w:val="FF0000"/>
          <w:sz w:val="22"/>
          <w:szCs w:val="22"/>
          <w:lang w:val="en-GB"/>
        </w:rPr>
        <w:t xml:space="preserve"> </w:t>
      </w:r>
      <w:proofErr w:type="spellStart"/>
      <w:r w:rsidRPr="003E7A5C">
        <w:rPr>
          <w:rFonts w:ascii="Arial" w:hAnsi="Arial" w:cs="Arial"/>
          <w:i/>
          <w:iCs/>
          <w:color w:val="FF0000"/>
          <w:sz w:val="22"/>
          <w:szCs w:val="22"/>
          <w:lang w:val="en-GB"/>
        </w:rPr>
        <w:t>seminario</w:t>
      </w:r>
      <w:proofErr w:type="spellEnd"/>
      <w:r w:rsidR="003E7A5C" w:rsidRPr="003E7A5C">
        <w:rPr>
          <w:rFonts w:ascii="Arial" w:hAnsi="Arial" w:cs="Arial"/>
          <w:i/>
          <w:iCs/>
          <w:color w:val="FF0000"/>
          <w:sz w:val="22"/>
          <w:szCs w:val="22"/>
          <w:lang w:val="en-GB"/>
        </w:rPr>
        <w:t xml:space="preserve">: DG21L: Sustainability in pharmacy. </w:t>
      </w:r>
      <w:r w:rsidR="003E7A5C">
        <w:rPr>
          <w:rFonts w:ascii="Arial" w:hAnsi="Arial" w:cs="Arial"/>
          <w:i/>
          <w:iCs/>
          <w:color w:val="FF0000"/>
          <w:sz w:val="22"/>
          <w:szCs w:val="22"/>
        </w:rPr>
        <w:t>9</w:t>
      </w:r>
      <w:r w:rsidR="003E7A5C" w:rsidRPr="003E7A5C">
        <w:rPr>
          <w:rFonts w:ascii="Arial" w:hAnsi="Arial" w:cs="Arial"/>
          <w:i/>
          <w:iCs/>
          <w:color w:val="FF0000"/>
          <w:sz w:val="22"/>
          <w:szCs w:val="22"/>
          <w:vertAlign w:val="superscript"/>
        </w:rPr>
        <w:t>th</w:t>
      </w:r>
      <w:r w:rsidR="003E7A5C">
        <w:rPr>
          <w:rFonts w:ascii="Arial" w:hAnsi="Arial" w:cs="Arial"/>
          <w:i/>
          <w:iCs/>
          <w:color w:val="FF0000"/>
          <w:sz w:val="22"/>
          <w:szCs w:val="22"/>
        </w:rPr>
        <w:t xml:space="preserve"> June</w:t>
      </w:r>
      <w:r w:rsidRPr="003E7A5C">
        <w:rPr>
          <w:rFonts w:ascii="Arial" w:hAnsi="Arial" w:cs="Arial"/>
          <w:i/>
          <w:iCs/>
          <w:color w:val="FF0000"/>
          <w:sz w:val="22"/>
          <w:szCs w:val="22"/>
        </w:rPr>
        <w:t xml:space="preserve">. </w:t>
      </w:r>
      <w:r w:rsidR="003E7A5C">
        <w:rPr>
          <w:rFonts w:ascii="Arial" w:hAnsi="Arial" w:cs="Arial"/>
          <w:i/>
          <w:iCs/>
          <w:color w:val="FF0000"/>
          <w:sz w:val="22"/>
          <w:szCs w:val="22"/>
        </w:rPr>
        <w:t xml:space="preserve">Moderator: </w:t>
      </w:r>
      <w:r w:rsidR="003E7A5C" w:rsidRPr="003E7A5C">
        <w:rPr>
          <w:rFonts w:ascii="Arial" w:hAnsi="Arial" w:cs="Arial"/>
          <w:i/>
          <w:iCs/>
          <w:color w:val="FF0000"/>
          <w:sz w:val="22"/>
          <w:szCs w:val="22"/>
        </w:rPr>
        <w:t xml:space="preserve">Linda </w:t>
      </w:r>
      <w:r w:rsidR="003E7A5C">
        <w:rPr>
          <w:rFonts w:ascii="Arial" w:hAnsi="Arial" w:cs="Arial"/>
          <w:i/>
          <w:iCs/>
          <w:color w:val="FF0000"/>
          <w:sz w:val="22"/>
          <w:szCs w:val="22"/>
        </w:rPr>
        <w:t>B</w:t>
      </w:r>
      <w:r w:rsidR="003E7A5C" w:rsidRPr="003E7A5C">
        <w:rPr>
          <w:rFonts w:ascii="Arial" w:hAnsi="Arial" w:cs="Arial"/>
          <w:i/>
          <w:iCs/>
          <w:color w:val="FF0000"/>
          <w:sz w:val="22"/>
          <w:szCs w:val="22"/>
        </w:rPr>
        <w:t>ader</w:t>
      </w:r>
      <w:r w:rsidR="003E7A5C">
        <w:rPr>
          <w:rFonts w:ascii="Arial" w:hAnsi="Arial" w:cs="Arial"/>
          <w:i/>
          <w:iCs/>
          <w:color w:val="FF0000"/>
          <w:sz w:val="22"/>
          <w:szCs w:val="22"/>
        </w:rPr>
        <w:t xml:space="preserve"> (Lead for Workforce transformation and Development). Dr. Eduardo Savio (speaker)</w:t>
      </w:r>
    </w:p>
    <w:p w14:paraId="2E7C38B6" w14:textId="77777777" w:rsidR="007559F1" w:rsidRPr="003E7A5C" w:rsidRDefault="007559F1" w:rsidP="007559F1">
      <w:pPr>
        <w:pStyle w:val="Textoindependiente"/>
        <w:tabs>
          <w:tab w:val="left" w:pos="332"/>
        </w:tabs>
        <w:ind w:right="102"/>
        <w:jc w:val="both"/>
      </w:pPr>
    </w:p>
    <w:p w14:paraId="48A0C556" w14:textId="526AB17B" w:rsidR="00596046" w:rsidRPr="00132D55" w:rsidRDefault="006A76BE" w:rsidP="00132D55">
      <w:pPr>
        <w:widowControl w:val="0"/>
        <w:autoSpaceDE w:val="0"/>
        <w:autoSpaceDN w:val="0"/>
        <w:adjustRightInd w:val="0"/>
        <w:spacing w:line="276" w:lineRule="auto"/>
        <w:jc w:val="both"/>
        <w:rPr>
          <w:rFonts w:asciiTheme="majorHAnsi" w:hAnsiTheme="majorHAnsi" w:cs="Arial"/>
          <w:b/>
          <w:sz w:val="22"/>
          <w:szCs w:val="22"/>
          <w:lang w:val="en-GB"/>
        </w:rPr>
      </w:pPr>
      <w:r w:rsidRPr="008E219F">
        <w:rPr>
          <w:rFonts w:asciiTheme="majorHAnsi" w:hAnsiTheme="majorHAnsi" w:cs="Arial"/>
          <w:b/>
          <w:sz w:val="22"/>
          <w:szCs w:val="22"/>
          <w:lang w:val="en-GB"/>
        </w:rPr>
        <w:t>Key collaboration with other stakeholders of the region (including the WHO Regional Office and other organisations)</w:t>
      </w:r>
    </w:p>
    <w:p w14:paraId="48A0C558" w14:textId="505B5081" w:rsidR="00596046" w:rsidRDefault="00166A00" w:rsidP="00166A00">
      <w:pPr>
        <w:widowControl w:val="0"/>
        <w:autoSpaceDE w:val="0"/>
        <w:autoSpaceDN w:val="0"/>
        <w:adjustRightInd w:val="0"/>
        <w:jc w:val="both"/>
        <w:rPr>
          <w:rFonts w:ascii="Carlito" w:eastAsia="Carlito" w:hAnsi="Carlito" w:cs="Carlito"/>
          <w:sz w:val="22"/>
          <w:szCs w:val="22"/>
          <w:lang w:eastAsia="en-US"/>
        </w:rPr>
      </w:pPr>
      <w:r w:rsidRPr="00166A00">
        <w:rPr>
          <w:rFonts w:ascii="Carlito" w:eastAsia="Carlito" w:hAnsi="Carlito" w:cs="Carlito"/>
          <w:sz w:val="22"/>
          <w:szCs w:val="22"/>
          <w:lang w:eastAsia="en-US"/>
        </w:rPr>
        <w:t>1) Establishment of a collaboration plan for the Pharmaceutical Forum of the Americas with the L</w:t>
      </w:r>
      <w:r>
        <w:rPr>
          <w:rFonts w:ascii="Carlito" w:eastAsia="Carlito" w:hAnsi="Carlito" w:cs="Carlito"/>
          <w:sz w:val="22"/>
          <w:szCs w:val="22"/>
          <w:lang w:eastAsia="en-US"/>
        </w:rPr>
        <w:t>atin</w:t>
      </w:r>
      <w:r w:rsidRPr="00166A00">
        <w:rPr>
          <w:rFonts w:ascii="Carlito" w:eastAsia="Carlito" w:hAnsi="Carlito" w:cs="Carlito"/>
          <w:sz w:val="22"/>
          <w:szCs w:val="22"/>
          <w:lang w:eastAsia="en-US"/>
        </w:rPr>
        <w:t xml:space="preserve"> A</w:t>
      </w:r>
      <w:r>
        <w:rPr>
          <w:rFonts w:ascii="Carlito" w:eastAsia="Carlito" w:hAnsi="Carlito" w:cs="Carlito"/>
          <w:sz w:val="22"/>
          <w:szCs w:val="22"/>
          <w:lang w:eastAsia="en-US"/>
        </w:rPr>
        <w:t>merican</w:t>
      </w:r>
      <w:r w:rsidRPr="00166A00">
        <w:rPr>
          <w:rFonts w:ascii="Carlito" w:eastAsia="Carlito" w:hAnsi="Carlito" w:cs="Carlito"/>
          <w:sz w:val="22"/>
          <w:szCs w:val="22"/>
          <w:lang w:eastAsia="en-US"/>
        </w:rPr>
        <w:t xml:space="preserve"> A</w:t>
      </w:r>
      <w:r>
        <w:rPr>
          <w:rFonts w:ascii="Carlito" w:eastAsia="Carlito" w:hAnsi="Carlito" w:cs="Carlito"/>
          <w:sz w:val="22"/>
          <w:szCs w:val="22"/>
          <w:lang w:eastAsia="en-US"/>
        </w:rPr>
        <w:t xml:space="preserve">ssociation of </w:t>
      </w:r>
      <w:r w:rsidRPr="00166A00">
        <w:rPr>
          <w:rFonts w:ascii="Carlito" w:eastAsia="Carlito" w:hAnsi="Carlito" w:cs="Carlito"/>
          <w:sz w:val="22"/>
          <w:szCs w:val="22"/>
          <w:lang w:eastAsia="en-US"/>
        </w:rPr>
        <w:t>R</w:t>
      </w:r>
      <w:r>
        <w:rPr>
          <w:rFonts w:ascii="Carlito" w:eastAsia="Carlito" w:hAnsi="Carlito" w:cs="Carlito"/>
          <w:sz w:val="22"/>
          <w:szCs w:val="22"/>
          <w:lang w:eastAsia="en-US"/>
        </w:rPr>
        <w:t>esponsible</w:t>
      </w:r>
      <w:r w:rsidRPr="00166A00">
        <w:rPr>
          <w:rFonts w:ascii="Carlito" w:eastAsia="Carlito" w:hAnsi="Carlito" w:cs="Carlito"/>
          <w:sz w:val="22"/>
          <w:szCs w:val="22"/>
          <w:lang w:eastAsia="en-US"/>
        </w:rPr>
        <w:t xml:space="preserve"> S</w:t>
      </w:r>
      <w:r>
        <w:rPr>
          <w:rFonts w:ascii="Carlito" w:eastAsia="Carlito" w:hAnsi="Carlito" w:cs="Carlito"/>
          <w:sz w:val="22"/>
          <w:szCs w:val="22"/>
          <w:lang w:eastAsia="en-US"/>
        </w:rPr>
        <w:t>elf</w:t>
      </w:r>
      <w:r w:rsidRPr="00166A00">
        <w:rPr>
          <w:rFonts w:ascii="Carlito" w:eastAsia="Carlito" w:hAnsi="Carlito" w:cs="Carlito"/>
          <w:sz w:val="22"/>
          <w:szCs w:val="22"/>
          <w:lang w:eastAsia="en-US"/>
        </w:rPr>
        <w:t>-C</w:t>
      </w:r>
      <w:r>
        <w:rPr>
          <w:rFonts w:ascii="Carlito" w:eastAsia="Carlito" w:hAnsi="Carlito" w:cs="Carlito"/>
          <w:sz w:val="22"/>
          <w:szCs w:val="22"/>
          <w:lang w:eastAsia="en-US"/>
        </w:rPr>
        <w:t>are</w:t>
      </w:r>
      <w:r w:rsidRPr="00166A00">
        <w:rPr>
          <w:rFonts w:ascii="Carlito" w:eastAsia="Carlito" w:hAnsi="Carlito" w:cs="Carlito"/>
          <w:sz w:val="22"/>
          <w:szCs w:val="22"/>
          <w:lang w:eastAsia="en-US"/>
        </w:rPr>
        <w:t xml:space="preserve"> (ILAR)</w:t>
      </w:r>
      <w:r>
        <w:rPr>
          <w:rFonts w:ascii="Carlito" w:eastAsia="Carlito" w:hAnsi="Carlito" w:cs="Carlito"/>
          <w:sz w:val="22"/>
          <w:szCs w:val="22"/>
          <w:lang w:eastAsia="en-US"/>
        </w:rPr>
        <w:t>, 26</w:t>
      </w:r>
      <w:proofErr w:type="gramStart"/>
      <w:r w:rsidRPr="00E61D4D">
        <w:rPr>
          <w:rFonts w:ascii="Arial" w:hAnsi="Arial" w:cs="Arial"/>
          <w:sz w:val="22"/>
          <w:szCs w:val="22"/>
          <w:vertAlign w:val="superscript"/>
        </w:rPr>
        <w:t>th</w:t>
      </w:r>
      <w:r>
        <w:t xml:space="preserve"> </w:t>
      </w:r>
      <w:r>
        <w:rPr>
          <w:rFonts w:ascii="Carlito" w:eastAsia="Carlito" w:hAnsi="Carlito" w:cs="Carlito"/>
          <w:sz w:val="22"/>
          <w:szCs w:val="22"/>
          <w:lang w:eastAsia="en-US"/>
        </w:rPr>
        <w:t xml:space="preserve"> March</w:t>
      </w:r>
      <w:proofErr w:type="gramEnd"/>
      <w:r>
        <w:rPr>
          <w:rFonts w:ascii="Carlito" w:eastAsia="Carlito" w:hAnsi="Carlito" w:cs="Carlito"/>
          <w:sz w:val="22"/>
          <w:szCs w:val="22"/>
          <w:lang w:eastAsia="en-US"/>
        </w:rPr>
        <w:t xml:space="preserve">, 2021. </w:t>
      </w:r>
      <w:r w:rsidRPr="00166A00">
        <w:rPr>
          <w:rFonts w:ascii="Carlito" w:eastAsia="Carlito" w:hAnsi="Carlito" w:cs="Carlito"/>
          <w:sz w:val="22"/>
          <w:szCs w:val="22"/>
          <w:lang w:eastAsia="en-US"/>
        </w:rPr>
        <w:t>The purpose is to work on the implementation of joint activities that</w:t>
      </w:r>
      <w:r>
        <w:rPr>
          <w:rFonts w:ascii="Carlito" w:eastAsia="Carlito" w:hAnsi="Carlito" w:cs="Carlito"/>
          <w:sz w:val="22"/>
          <w:szCs w:val="22"/>
          <w:lang w:eastAsia="en-US"/>
        </w:rPr>
        <w:t xml:space="preserve"> </w:t>
      </w:r>
      <w:r w:rsidRPr="00166A00">
        <w:rPr>
          <w:rFonts w:ascii="Carlito" w:eastAsia="Carlito" w:hAnsi="Carlito" w:cs="Carlito"/>
          <w:sz w:val="22"/>
          <w:szCs w:val="22"/>
          <w:lang w:eastAsia="en-US"/>
        </w:rPr>
        <w:t>enhance the role of pharmacists in self-care in the Latin American scenario</w:t>
      </w:r>
      <w:r>
        <w:rPr>
          <w:rFonts w:ascii="Carlito" w:eastAsia="Carlito" w:hAnsi="Carlito" w:cs="Carlito"/>
          <w:sz w:val="22"/>
          <w:szCs w:val="22"/>
          <w:lang w:eastAsia="en-US"/>
        </w:rPr>
        <w:t>.</w:t>
      </w:r>
    </w:p>
    <w:p w14:paraId="24C58462" w14:textId="6BCFEDA7" w:rsidR="00166A00" w:rsidRPr="0003163B" w:rsidRDefault="007559F1" w:rsidP="0003163B">
      <w:pPr>
        <w:widowControl w:val="0"/>
        <w:autoSpaceDE w:val="0"/>
        <w:autoSpaceDN w:val="0"/>
        <w:adjustRightInd w:val="0"/>
        <w:jc w:val="both"/>
        <w:rPr>
          <w:rFonts w:ascii="Carlito" w:eastAsia="Carlito" w:hAnsi="Carlito" w:cs="Carlito"/>
          <w:sz w:val="22"/>
          <w:szCs w:val="22"/>
          <w:lang w:eastAsia="en-US"/>
        </w:rPr>
      </w:pPr>
      <w:r>
        <w:rPr>
          <w:rFonts w:ascii="Carlito" w:eastAsia="Carlito" w:hAnsi="Carlito" w:cs="Carlito"/>
          <w:sz w:val="22"/>
          <w:szCs w:val="22"/>
          <w:lang w:eastAsia="en-US"/>
        </w:rPr>
        <w:t xml:space="preserve">2) </w:t>
      </w:r>
      <w:r w:rsidRPr="007559F1">
        <w:rPr>
          <w:rFonts w:ascii="Carlito" w:eastAsia="Carlito" w:hAnsi="Carlito" w:cs="Carlito"/>
          <w:sz w:val="22"/>
          <w:szCs w:val="22"/>
          <w:lang w:eastAsia="en-US"/>
        </w:rPr>
        <w:t>Letter of agreement signed with the American Pharmacists Association</w:t>
      </w:r>
      <w:r>
        <w:rPr>
          <w:rFonts w:ascii="Carlito" w:eastAsia="Carlito" w:hAnsi="Carlito" w:cs="Carlito"/>
          <w:sz w:val="22"/>
          <w:szCs w:val="22"/>
          <w:lang w:eastAsia="en-US"/>
        </w:rPr>
        <w:t xml:space="preserve"> </w:t>
      </w:r>
      <w:r w:rsidRPr="007559F1">
        <w:rPr>
          <w:rFonts w:ascii="Carlito" w:eastAsia="Carlito" w:hAnsi="Carlito" w:cs="Carlito"/>
          <w:sz w:val="22"/>
          <w:szCs w:val="22"/>
          <w:lang w:eastAsia="en-US"/>
        </w:rPr>
        <w:t>(</w:t>
      </w:r>
      <w:proofErr w:type="spellStart"/>
      <w:r w:rsidRPr="007559F1">
        <w:rPr>
          <w:rFonts w:ascii="Carlito" w:eastAsia="Carlito" w:hAnsi="Carlito" w:cs="Carlito"/>
          <w:sz w:val="22"/>
          <w:szCs w:val="22"/>
          <w:lang w:eastAsia="en-US"/>
        </w:rPr>
        <w:t>APhA</w:t>
      </w:r>
      <w:proofErr w:type="spellEnd"/>
      <w:r w:rsidRPr="007559F1">
        <w:rPr>
          <w:rFonts w:ascii="Carlito" w:eastAsia="Carlito" w:hAnsi="Carlito" w:cs="Carlito"/>
          <w:sz w:val="22"/>
          <w:szCs w:val="22"/>
          <w:lang w:eastAsia="en-US"/>
        </w:rPr>
        <w:t>) to develop the certification program</w:t>
      </w:r>
      <w:r>
        <w:rPr>
          <w:rFonts w:ascii="Carlito" w:eastAsia="Carlito" w:hAnsi="Carlito" w:cs="Carlito"/>
          <w:sz w:val="22"/>
          <w:szCs w:val="22"/>
          <w:lang w:eastAsia="en-US"/>
        </w:rPr>
        <w:t xml:space="preserve"> </w:t>
      </w:r>
      <w:r w:rsidRPr="007559F1">
        <w:rPr>
          <w:rFonts w:ascii="Carlito" w:eastAsia="Carlito" w:hAnsi="Carlito" w:cs="Carlito"/>
          <w:sz w:val="22"/>
          <w:szCs w:val="22"/>
          <w:lang w:eastAsia="en-US"/>
        </w:rPr>
        <w:t>Pharmacy-based Immunization Delivery.</w:t>
      </w:r>
      <w:r>
        <w:rPr>
          <w:rFonts w:ascii="Carlito" w:eastAsia="Carlito" w:hAnsi="Carlito" w:cs="Carlito"/>
          <w:sz w:val="22"/>
          <w:szCs w:val="22"/>
          <w:lang w:eastAsia="en-US"/>
        </w:rPr>
        <w:t xml:space="preserve"> 10 participants (Uruguay, Ecuador y Costa </w:t>
      </w:r>
      <w:commentRangeStart w:id="11"/>
      <w:r>
        <w:rPr>
          <w:rFonts w:ascii="Carlito" w:eastAsia="Carlito" w:hAnsi="Carlito" w:cs="Carlito"/>
          <w:sz w:val="22"/>
          <w:szCs w:val="22"/>
          <w:lang w:eastAsia="en-US"/>
        </w:rPr>
        <w:t>Rica</w:t>
      </w:r>
      <w:commentRangeEnd w:id="11"/>
      <w:r w:rsidR="00230F30">
        <w:rPr>
          <w:rStyle w:val="Refdecomentario"/>
        </w:rPr>
        <w:commentReference w:id="11"/>
      </w:r>
      <w:r>
        <w:rPr>
          <w:rFonts w:ascii="Carlito" w:eastAsia="Carlito" w:hAnsi="Carlito" w:cs="Carlito"/>
          <w:sz w:val="22"/>
          <w:szCs w:val="22"/>
          <w:lang w:eastAsia="en-US"/>
        </w:rPr>
        <w:t xml:space="preserve">). </w:t>
      </w:r>
    </w:p>
    <w:p w14:paraId="48A0C565" w14:textId="270CBFE9" w:rsidR="00596046" w:rsidRPr="00166A00" w:rsidRDefault="006A76BE" w:rsidP="0003163B">
      <w:pPr>
        <w:spacing w:line="276" w:lineRule="auto"/>
        <w:jc w:val="both"/>
        <w:rPr>
          <w:rFonts w:asciiTheme="majorHAnsi" w:hAnsiTheme="majorHAnsi" w:cs="Arial"/>
          <w:b/>
          <w:sz w:val="22"/>
          <w:szCs w:val="22"/>
        </w:rPr>
      </w:pPr>
      <w:r w:rsidRPr="00166A00">
        <w:rPr>
          <w:rFonts w:asciiTheme="majorHAnsi" w:hAnsiTheme="majorHAnsi" w:cs="Arial"/>
          <w:b/>
          <w:sz w:val="22"/>
          <w:szCs w:val="22"/>
        </w:rPr>
        <w:t>Current projects:</w:t>
      </w:r>
    </w:p>
    <w:p w14:paraId="2DC55246" w14:textId="351CBF0D" w:rsidR="00132D55" w:rsidRPr="00AE468D" w:rsidRDefault="00AE468D" w:rsidP="0003163B">
      <w:pPr>
        <w:pStyle w:val="Textocomentario"/>
        <w:widowControl w:val="0"/>
        <w:tabs>
          <w:tab w:val="left" w:pos="231"/>
        </w:tabs>
        <w:autoSpaceDE w:val="0"/>
        <w:autoSpaceDN w:val="0"/>
        <w:ind w:left="-15" w:right="102"/>
        <w:jc w:val="both"/>
        <w:rPr>
          <w:rFonts w:ascii="Arial" w:hAnsi="Arial" w:cs="Arial"/>
          <w:sz w:val="22"/>
          <w:szCs w:val="22"/>
        </w:rPr>
      </w:pPr>
      <w:r>
        <w:rPr>
          <w:rFonts w:ascii="Arial" w:hAnsi="Arial" w:cs="Arial"/>
          <w:sz w:val="22"/>
          <w:szCs w:val="22"/>
        </w:rPr>
        <w:t xml:space="preserve">1) </w:t>
      </w:r>
      <w:r w:rsidR="00132D55" w:rsidRPr="008F3E97">
        <w:rPr>
          <w:rFonts w:ascii="Arial" w:hAnsi="Arial" w:cs="Arial"/>
          <w:sz w:val="22"/>
          <w:szCs w:val="22"/>
        </w:rPr>
        <w:t xml:space="preserve">The Executive Committee members will collaborate as </w:t>
      </w:r>
      <w:r w:rsidRPr="00AE468D">
        <w:rPr>
          <w:rFonts w:ascii="Arial" w:hAnsi="Arial" w:cs="Arial"/>
          <w:sz w:val="22"/>
          <w:szCs w:val="22"/>
        </w:rPr>
        <w:t xml:space="preserve">co-organizer in the III Pharmaceutical Chemical Congress, organized by the Uruguayan Association of Chemistry and Pharmacy (AQFU) and the </w:t>
      </w:r>
      <w:proofErr w:type="spellStart"/>
      <w:r w:rsidRPr="00AE468D">
        <w:rPr>
          <w:rFonts w:ascii="Arial" w:hAnsi="Arial" w:cs="Arial"/>
          <w:sz w:val="22"/>
          <w:szCs w:val="22"/>
        </w:rPr>
        <w:t>Ibero</w:t>
      </w:r>
      <w:proofErr w:type="spellEnd"/>
      <w:r w:rsidRPr="00AE468D">
        <w:rPr>
          <w:rFonts w:ascii="Arial" w:hAnsi="Arial" w:cs="Arial"/>
          <w:sz w:val="22"/>
          <w:szCs w:val="22"/>
        </w:rPr>
        <w:t>-Latin American Pharmaceutical Organization (OFIL-Uruguay) that will be held on August 6</w:t>
      </w:r>
      <w:r w:rsidR="0003163B" w:rsidRPr="00E61D4D">
        <w:rPr>
          <w:rFonts w:ascii="Arial" w:hAnsi="Arial" w:cs="Arial"/>
          <w:sz w:val="22"/>
          <w:szCs w:val="22"/>
          <w:vertAlign w:val="superscript"/>
        </w:rPr>
        <w:t>th</w:t>
      </w:r>
      <w:r w:rsidRPr="00AE468D">
        <w:rPr>
          <w:rFonts w:ascii="Arial" w:hAnsi="Arial" w:cs="Arial"/>
          <w:sz w:val="22"/>
          <w:szCs w:val="22"/>
        </w:rPr>
        <w:t>, 13</w:t>
      </w:r>
      <w:r w:rsidR="0003163B" w:rsidRPr="00E61D4D">
        <w:rPr>
          <w:rFonts w:ascii="Arial" w:hAnsi="Arial" w:cs="Arial"/>
          <w:sz w:val="22"/>
          <w:szCs w:val="22"/>
          <w:vertAlign w:val="superscript"/>
        </w:rPr>
        <w:t>th</w:t>
      </w:r>
      <w:r w:rsidRPr="00AE468D">
        <w:rPr>
          <w:rFonts w:ascii="Arial" w:hAnsi="Arial" w:cs="Arial"/>
          <w:sz w:val="22"/>
          <w:szCs w:val="22"/>
        </w:rPr>
        <w:t>, 20</w:t>
      </w:r>
      <w:r w:rsidR="0003163B" w:rsidRPr="00E61D4D">
        <w:rPr>
          <w:rFonts w:ascii="Arial" w:hAnsi="Arial" w:cs="Arial"/>
          <w:sz w:val="22"/>
          <w:szCs w:val="22"/>
          <w:vertAlign w:val="superscript"/>
        </w:rPr>
        <w:t>th</w:t>
      </w:r>
      <w:r w:rsidRPr="00AE468D">
        <w:rPr>
          <w:rFonts w:ascii="Arial" w:hAnsi="Arial" w:cs="Arial"/>
          <w:sz w:val="22"/>
          <w:szCs w:val="22"/>
        </w:rPr>
        <w:t xml:space="preserve"> and 27</w:t>
      </w:r>
      <w:r w:rsidR="0003163B" w:rsidRPr="0003163B">
        <w:rPr>
          <w:rFonts w:ascii="Arial" w:hAnsi="Arial" w:cs="Arial"/>
          <w:sz w:val="22"/>
          <w:szCs w:val="22"/>
          <w:vertAlign w:val="superscript"/>
        </w:rPr>
        <w:t xml:space="preserve"> </w:t>
      </w:r>
      <w:proofErr w:type="spellStart"/>
      <w:r w:rsidR="0003163B" w:rsidRPr="00E61D4D">
        <w:rPr>
          <w:rFonts w:ascii="Arial" w:hAnsi="Arial" w:cs="Arial"/>
          <w:sz w:val="22"/>
          <w:szCs w:val="22"/>
          <w:vertAlign w:val="superscript"/>
        </w:rPr>
        <w:t>th</w:t>
      </w:r>
      <w:proofErr w:type="spellEnd"/>
      <w:r w:rsidRPr="00AE468D">
        <w:rPr>
          <w:rFonts w:ascii="Arial" w:hAnsi="Arial" w:cs="Arial"/>
          <w:sz w:val="22"/>
          <w:szCs w:val="22"/>
        </w:rPr>
        <w:t>, 2021</w:t>
      </w:r>
      <w:r>
        <w:rPr>
          <w:rFonts w:ascii="Arial" w:hAnsi="Arial" w:cs="Arial"/>
          <w:sz w:val="22"/>
          <w:szCs w:val="22"/>
        </w:rPr>
        <w:t xml:space="preserve">) </w:t>
      </w:r>
      <w:r w:rsidR="0003163B">
        <w:rPr>
          <w:rFonts w:ascii="Arial" w:hAnsi="Arial" w:cs="Arial"/>
          <w:sz w:val="22"/>
          <w:szCs w:val="22"/>
        </w:rPr>
        <w:t xml:space="preserve">2) </w:t>
      </w:r>
      <w:r w:rsidR="00132D55" w:rsidRPr="00AE468D">
        <w:rPr>
          <w:rFonts w:ascii="Arial" w:hAnsi="Arial" w:cs="Arial"/>
          <w:sz w:val="22"/>
          <w:szCs w:val="22"/>
        </w:rPr>
        <w:t>Delivery of a virtual self-learning course with tutoring: “Formulation and execution of pharmaceutical intervention projects”.</w:t>
      </w:r>
      <w:r w:rsidRPr="00AE468D">
        <w:rPr>
          <w:rFonts w:ascii="Arial" w:hAnsi="Arial" w:cs="Arial"/>
          <w:sz w:val="22"/>
          <w:szCs w:val="22"/>
        </w:rPr>
        <w:t xml:space="preserve"> </w:t>
      </w:r>
      <w:r>
        <w:rPr>
          <w:rFonts w:ascii="Arial" w:hAnsi="Arial" w:cs="Arial"/>
          <w:sz w:val="22"/>
          <w:szCs w:val="22"/>
        </w:rPr>
        <w:t xml:space="preserve">Second Edition of </w:t>
      </w:r>
      <w:r w:rsidRPr="00DA1958">
        <w:rPr>
          <w:rFonts w:ascii="Arial" w:hAnsi="Arial" w:cs="Arial"/>
          <w:sz w:val="22"/>
          <w:szCs w:val="22"/>
        </w:rPr>
        <w:t>Virtual course: Formulation and execution of projects</w:t>
      </w:r>
      <w:r>
        <w:rPr>
          <w:rFonts w:ascii="Arial" w:hAnsi="Arial" w:cs="Arial"/>
          <w:sz w:val="22"/>
          <w:szCs w:val="22"/>
        </w:rPr>
        <w:t xml:space="preserve"> </w:t>
      </w:r>
      <w:r w:rsidRPr="00DA1958">
        <w:rPr>
          <w:rFonts w:ascii="Arial" w:hAnsi="Arial" w:cs="Arial"/>
          <w:sz w:val="22"/>
          <w:szCs w:val="22"/>
        </w:rPr>
        <w:t>pharmaceutical intervention</w:t>
      </w:r>
      <w:r>
        <w:rPr>
          <w:rFonts w:ascii="Arial" w:hAnsi="Arial" w:cs="Arial"/>
          <w:sz w:val="22"/>
          <w:szCs w:val="22"/>
        </w:rPr>
        <w:t xml:space="preserve"> (June</w:t>
      </w:r>
      <w:r w:rsidRPr="00E61D4D">
        <w:rPr>
          <w:rFonts w:ascii="Arial" w:hAnsi="Arial" w:cs="Arial"/>
          <w:sz w:val="22"/>
          <w:szCs w:val="22"/>
        </w:rPr>
        <w:t xml:space="preserve"> </w:t>
      </w:r>
      <w:r>
        <w:rPr>
          <w:rFonts w:ascii="Arial" w:hAnsi="Arial" w:cs="Arial"/>
          <w:sz w:val="22"/>
          <w:szCs w:val="22"/>
        </w:rPr>
        <w:t>21</w:t>
      </w:r>
      <w:r w:rsidRPr="00AE468D">
        <w:rPr>
          <w:rFonts w:ascii="Arial" w:hAnsi="Arial" w:cs="Arial"/>
          <w:sz w:val="22"/>
          <w:szCs w:val="22"/>
        </w:rPr>
        <w:t>th</w:t>
      </w:r>
      <w:r w:rsidRPr="00E61D4D">
        <w:rPr>
          <w:rFonts w:ascii="Arial" w:hAnsi="Arial" w:cs="Arial"/>
          <w:sz w:val="22"/>
          <w:szCs w:val="22"/>
        </w:rPr>
        <w:t xml:space="preserve"> to </w:t>
      </w:r>
      <w:r>
        <w:rPr>
          <w:rFonts w:ascii="Arial" w:hAnsi="Arial" w:cs="Arial"/>
          <w:sz w:val="22"/>
          <w:szCs w:val="22"/>
        </w:rPr>
        <w:t>Nove</w:t>
      </w:r>
      <w:r w:rsidRPr="00E61D4D">
        <w:rPr>
          <w:rFonts w:ascii="Arial" w:hAnsi="Arial" w:cs="Arial"/>
          <w:sz w:val="22"/>
          <w:szCs w:val="22"/>
        </w:rPr>
        <w:t xml:space="preserve">mber </w:t>
      </w:r>
      <w:r>
        <w:rPr>
          <w:rFonts w:ascii="Arial" w:hAnsi="Arial" w:cs="Arial"/>
          <w:sz w:val="22"/>
          <w:szCs w:val="22"/>
        </w:rPr>
        <w:t>7</w:t>
      </w:r>
      <w:r w:rsidRPr="00AE468D">
        <w:rPr>
          <w:rFonts w:ascii="Arial" w:hAnsi="Arial" w:cs="Arial"/>
          <w:sz w:val="22"/>
          <w:szCs w:val="22"/>
        </w:rPr>
        <w:t>th</w:t>
      </w:r>
      <w:r w:rsidRPr="00E61D4D">
        <w:rPr>
          <w:rFonts w:ascii="Arial" w:hAnsi="Arial" w:cs="Arial"/>
          <w:sz w:val="22"/>
          <w:szCs w:val="22"/>
        </w:rPr>
        <w:t>, 202</w:t>
      </w:r>
      <w:r>
        <w:rPr>
          <w:rFonts w:ascii="Arial" w:hAnsi="Arial" w:cs="Arial"/>
          <w:sz w:val="22"/>
          <w:szCs w:val="22"/>
        </w:rPr>
        <w:t xml:space="preserve">1). </w:t>
      </w:r>
      <w:r w:rsidRPr="00166A00">
        <w:rPr>
          <w:rFonts w:ascii="Arial" w:hAnsi="Arial" w:cs="Arial"/>
          <w:sz w:val="22"/>
          <w:szCs w:val="22"/>
        </w:rPr>
        <w:t>Is in progress (Argentina, Uruguay, Ecuador</w:t>
      </w:r>
      <w:r>
        <w:rPr>
          <w:rFonts w:ascii="Arial" w:hAnsi="Arial" w:cs="Arial"/>
          <w:sz w:val="22"/>
          <w:szCs w:val="22"/>
        </w:rPr>
        <w:t xml:space="preserve"> and </w:t>
      </w:r>
      <w:r w:rsidRPr="00166A00">
        <w:rPr>
          <w:rFonts w:ascii="Arial" w:hAnsi="Arial" w:cs="Arial"/>
          <w:sz w:val="22"/>
          <w:szCs w:val="22"/>
        </w:rPr>
        <w:t xml:space="preserve">Costa Rica). </w:t>
      </w:r>
      <w:r>
        <w:rPr>
          <w:rFonts w:ascii="Arial" w:hAnsi="Arial" w:cs="Arial"/>
          <w:sz w:val="22"/>
          <w:szCs w:val="22"/>
        </w:rPr>
        <w:t>W</w:t>
      </w:r>
      <w:r w:rsidRPr="00E749CD">
        <w:rPr>
          <w:rFonts w:ascii="Arial" w:hAnsi="Arial" w:cs="Arial"/>
          <w:sz w:val="22"/>
          <w:szCs w:val="22"/>
        </w:rPr>
        <w:t>ith support from the College of Pharmacists of Costa Rica for the use of the virtual campus</w:t>
      </w:r>
      <w:r>
        <w:rPr>
          <w:rFonts w:ascii="Arial" w:hAnsi="Arial" w:cs="Arial"/>
          <w:sz w:val="22"/>
          <w:szCs w:val="22"/>
        </w:rPr>
        <w:t xml:space="preserve"> </w:t>
      </w:r>
      <w:hyperlink r:id="rId19" w:history="1">
        <w:r w:rsidRPr="00AE468D">
          <w:rPr>
            <w:rFonts w:ascii="Arial" w:hAnsi="Arial" w:cs="Arial"/>
            <w:sz w:val="22"/>
            <w:szCs w:val="22"/>
          </w:rPr>
          <w:t>www.colfar2.com</w:t>
        </w:r>
      </w:hyperlink>
    </w:p>
    <w:p w14:paraId="05F2064C" w14:textId="2F62E22B" w:rsidR="00132D55" w:rsidRPr="00C675DD" w:rsidRDefault="00AE468D" w:rsidP="0003163B">
      <w:pPr>
        <w:pStyle w:val="Textoindependiente"/>
        <w:tabs>
          <w:tab w:val="left" w:pos="226"/>
        </w:tabs>
        <w:jc w:val="both"/>
        <w:rPr>
          <w:rFonts w:ascii="Arial" w:hAnsi="Arial" w:cs="Arial"/>
        </w:rPr>
      </w:pPr>
      <w:r>
        <w:rPr>
          <w:rFonts w:ascii="Arial" w:hAnsi="Arial" w:cs="Arial"/>
        </w:rPr>
        <w:t xml:space="preserve">3) </w:t>
      </w:r>
      <w:commentRangeStart w:id="12"/>
      <w:r w:rsidRPr="00AE468D">
        <w:rPr>
          <w:rFonts w:ascii="Arial" w:hAnsi="Arial" w:cs="Arial"/>
        </w:rPr>
        <w:t>Layout of the technical document</w:t>
      </w:r>
      <w:r w:rsidR="00132D55">
        <w:rPr>
          <w:rFonts w:ascii="Arial" w:hAnsi="Arial" w:cs="Arial"/>
        </w:rPr>
        <w:t xml:space="preserve"> of a technical document: “</w:t>
      </w:r>
      <w:r w:rsidRPr="00AE468D">
        <w:rPr>
          <w:rFonts w:ascii="Arial" w:hAnsi="Arial" w:cs="Arial"/>
          <w:i/>
          <w:iCs/>
        </w:rPr>
        <w:t>Pharmaceutical services in immunization: Contributions, experiences and implementation in the region of the Americas</w:t>
      </w:r>
      <w:r>
        <w:rPr>
          <w:rFonts w:ascii="Arial" w:hAnsi="Arial" w:cs="Arial"/>
        </w:rPr>
        <w:t>”</w:t>
      </w:r>
    </w:p>
    <w:commentRangeEnd w:id="12"/>
    <w:p w14:paraId="48A0C567" w14:textId="77777777" w:rsidR="002222D1" w:rsidRPr="00132D55" w:rsidRDefault="00413426" w:rsidP="0003163B">
      <w:pPr>
        <w:spacing w:line="276" w:lineRule="auto"/>
        <w:jc w:val="both"/>
        <w:rPr>
          <w:rFonts w:asciiTheme="majorHAnsi" w:hAnsiTheme="majorHAnsi" w:cs="Arial"/>
          <w:sz w:val="22"/>
          <w:szCs w:val="22"/>
        </w:rPr>
      </w:pPr>
      <w:r>
        <w:rPr>
          <w:rStyle w:val="Refdecomentario"/>
        </w:rPr>
        <w:commentReference w:id="12"/>
      </w:r>
    </w:p>
    <w:p w14:paraId="48A0C571" w14:textId="010B5792" w:rsidR="00596046" w:rsidRPr="00FB43AC" w:rsidRDefault="006A76BE" w:rsidP="0003163B">
      <w:pPr>
        <w:spacing w:line="276" w:lineRule="auto"/>
        <w:jc w:val="both"/>
        <w:rPr>
          <w:rFonts w:asciiTheme="majorHAnsi" w:hAnsiTheme="majorHAnsi" w:cs="Arial"/>
          <w:b/>
          <w:sz w:val="22"/>
          <w:szCs w:val="22"/>
          <w:lang w:val="en-GB"/>
        </w:rPr>
      </w:pPr>
      <w:r w:rsidRPr="00FB43AC">
        <w:rPr>
          <w:rFonts w:asciiTheme="majorHAnsi" w:hAnsiTheme="majorHAnsi" w:cs="Arial"/>
          <w:b/>
          <w:sz w:val="22"/>
          <w:szCs w:val="22"/>
          <w:lang w:val="en-GB"/>
        </w:rPr>
        <w:t>Main challenges:</w:t>
      </w:r>
    </w:p>
    <w:p w14:paraId="308606C0" w14:textId="77777777" w:rsidR="00132D55" w:rsidRPr="00C675DD" w:rsidRDefault="00132D55" w:rsidP="0003163B">
      <w:pPr>
        <w:pStyle w:val="Textoindependiente"/>
        <w:tabs>
          <w:tab w:val="left" w:pos="264"/>
        </w:tabs>
        <w:ind w:right="106"/>
        <w:jc w:val="both"/>
        <w:rPr>
          <w:rFonts w:ascii="Arial" w:hAnsi="Arial" w:cs="Arial"/>
        </w:rPr>
      </w:pPr>
      <w:r w:rsidRPr="00C675DD">
        <w:rPr>
          <w:rFonts w:ascii="Arial" w:hAnsi="Arial" w:cs="Arial"/>
        </w:rPr>
        <w:t>-</w:t>
      </w:r>
      <w:r>
        <w:rPr>
          <w:rFonts w:ascii="Arial" w:hAnsi="Arial" w:cs="Arial"/>
        </w:rPr>
        <w:t xml:space="preserve"> </w:t>
      </w:r>
      <w:r w:rsidRPr="00C675DD">
        <w:rPr>
          <w:rFonts w:ascii="Arial" w:hAnsi="Arial" w:cs="Arial"/>
        </w:rPr>
        <w:t>Establishing strategical alliances with other pharmaceutical organizations in the region to develop activities of mutual</w:t>
      </w:r>
      <w:r w:rsidRPr="00C675DD">
        <w:rPr>
          <w:rFonts w:ascii="Arial" w:hAnsi="Arial" w:cs="Arial"/>
          <w:spacing w:val="-5"/>
        </w:rPr>
        <w:t xml:space="preserve"> </w:t>
      </w:r>
      <w:r w:rsidRPr="00C675DD">
        <w:rPr>
          <w:rFonts w:ascii="Arial" w:hAnsi="Arial" w:cs="Arial"/>
        </w:rPr>
        <w:t>interest.</w:t>
      </w:r>
    </w:p>
    <w:p w14:paraId="20BDCD1B" w14:textId="77777777" w:rsidR="00132D55" w:rsidRPr="00C675DD" w:rsidRDefault="00132D55" w:rsidP="0003163B">
      <w:pPr>
        <w:pStyle w:val="Textoindependiente"/>
        <w:tabs>
          <w:tab w:val="left" w:pos="276"/>
        </w:tabs>
        <w:jc w:val="both"/>
        <w:rPr>
          <w:rFonts w:ascii="Arial" w:hAnsi="Arial" w:cs="Arial"/>
        </w:rPr>
      </w:pPr>
      <w:r w:rsidRPr="00BC2ECC">
        <w:rPr>
          <w:rFonts w:ascii="Arial" w:hAnsi="Arial" w:cs="Arial"/>
        </w:rPr>
        <w:t>- Raising fund</w:t>
      </w:r>
      <w:r>
        <w:rPr>
          <w:rFonts w:ascii="Arial" w:hAnsi="Arial" w:cs="Arial"/>
        </w:rPr>
        <w:t>s</w:t>
      </w:r>
      <w:r w:rsidRPr="00BC2ECC">
        <w:rPr>
          <w:rFonts w:ascii="Arial" w:hAnsi="Arial" w:cs="Arial"/>
        </w:rPr>
        <w:t xml:space="preserve"> to enable the </w:t>
      </w:r>
      <w:r>
        <w:rPr>
          <w:rFonts w:ascii="Arial" w:hAnsi="Arial" w:cs="Arial"/>
        </w:rPr>
        <w:t xml:space="preserve">financial </w:t>
      </w:r>
      <w:r w:rsidRPr="00BC2ECC">
        <w:rPr>
          <w:rFonts w:ascii="Arial" w:hAnsi="Arial" w:cs="Arial"/>
        </w:rPr>
        <w:t>support of new projects in the</w:t>
      </w:r>
      <w:r w:rsidRPr="00BC2ECC">
        <w:rPr>
          <w:rFonts w:ascii="Arial" w:hAnsi="Arial" w:cs="Arial"/>
          <w:spacing w:val="-11"/>
        </w:rPr>
        <w:t xml:space="preserve"> </w:t>
      </w:r>
      <w:r w:rsidRPr="00BC2ECC">
        <w:rPr>
          <w:rFonts w:ascii="Arial" w:hAnsi="Arial" w:cs="Arial"/>
        </w:rPr>
        <w:t>region.</w:t>
      </w:r>
    </w:p>
    <w:p w14:paraId="2C723C5F" w14:textId="77777777" w:rsidR="00132D55" w:rsidRPr="00C675DD" w:rsidRDefault="00132D55" w:rsidP="0003163B">
      <w:pPr>
        <w:pStyle w:val="Textoindependiente"/>
        <w:tabs>
          <w:tab w:val="left" w:pos="221"/>
        </w:tabs>
        <w:jc w:val="both"/>
        <w:rPr>
          <w:rFonts w:ascii="Arial" w:hAnsi="Arial" w:cs="Arial"/>
        </w:rPr>
      </w:pPr>
      <w:r>
        <w:rPr>
          <w:rFonts w:ascii="Arial" w:hAnsi="Arial" w:cs="Arial"/>
        </w:rPr>
        <w:t xml:space="preserve">- </w:t>
      </w:r>
      <w:r w:rsidRPr="00C675DD">
        <w:rPr>
          <w:rFonts w:ascii="Arial" w:hAnsi="Arial" w:cs="Arial"/>
        </w:rPr>
        <w:t xml:space="preserve">Increase the number of national organizations </w:t>
      </w:r>
      <w:r>
        <w:rPr>
          <w:rFonts w:ascii="Arial" w:hAnsi="Arial" w:cs="Arial"/>
        </w:rPr>
        <w:t xml:space="preserve">which </w:t>
      </w:r>
      <w:r w:rsidRPr="00C675DD">
        <w:rPr>
          <w:rFonts w:ascii="Arial" w:hAnsi="Arial" w:cs="Arial"/>
        </w:rPr>
        <w:t>are members of the</w:t>
      </w:r>
      <w:r w:rsidRPr="00C675DD">
        <w:rPr>
          <w:rFonts w:ascii="Arial" w:hAnsi="Arial" w:cs="Arial"/>
          <w:spacing w:val="-17"/>
        </w:rPr>
        <w:t xml:space="preserve"> </w:t>
      </w:r>
      <w:r w:rsidRPr="00C675DD">
        <w:rPr>
          <w:rFonts w:ascii="Arial" w:hAnsi="Arial" w:cs="Arial"/>
        </w:rPr>
        <w:t>PFA.</w:t>
      </w:r>
    </w:p>
    <w:p w14:paraId="420F0030" w14:textId="4855F573" w:rsidR="003E7A5C" w:rsidRDefault="00132D55" w:rsidP="0003163B">
      <w:pPr>
        <w:pStyle w:val="Textoindependiente"/>
        <w:tabs>
          <w:tab w:val="left" w:pos="221"/>
        </w:tabs>
        <w:ind w:left="-94"/>
        <w:jc w:val="both"/>
        <w:rPr>
          <w:rFonts w:ascii="Arial" w:hAnsi="Arial" w:cs="Arial"/>
        </w:rPr>
      </w:pPr>
      <w:r w:rsidRPr="00C675DD">
        <w:rPr>
          <w:rFonts w:ascii="Arial" w:hAnsi="Arial" w:cs="Arial"/>
        </w:rPr>
        <w:t xml:space="preserve">  </w:t>
      </w:r>
      <w:r>
        <w:rPr>
          <w:rFonts w:ascii="Arial" w:hAnsi="Arial" w:cs="Arial"/>
        </w:rPr>
        <w:t xml:space="preserve">- </w:t>
      </w:r>
      <w:r w:rsidRPr="00C675DD">
        <w:rPr>
          <w:rFonts w:ascii="Arial" w:hAnsi="Arial" w:cs="Arial"/>
        </w:rPr>
        <w:t>To</w:t>
      </w:r>
      <w:r w:rsidRPr="00C675DD">
        <w:rPr>
          <w:rFonts w:ascii="Arial" w:hAnsi="Arial" w:cs="Arial"/>
          <w:spacing w:val="-4"/>
        </w:rPr>
        <w:t xml:space="preserve"> </w:t>
      </w:r>
      <w:r w:rsidRPr="00C675DD">
        <w:rPr>
          <w:rFonts w:ascii="Arial" w:hAnsi="Arial" w:cs="Arial"/>
        </w:rPr>
        <w:t>participate/contribute</w:t>
      </w:r>
      <w:r w:rsidRPr="00C675DD">
        <w:rPr>
          <w:rFonts w:ascii="Arial" w:hAnsi="Arial" w:cs="Arial"/>
          <w:spacing w:val="-9"/>
        </w:rPr>
        <w:t xml:space="preserve"> </w:t>
      </w:r>
      <w:r w:rsidRPr="00C675DD">
        <w:rPr>
          <w:rFonts w:ascii="Arial" w:hAnsi="Arial" w:cs="Arial"/>
        </w:rPr>
        <w:t>in</w:t>
      </w:r>
      <w:r w:rsidRPr="00C675DD">
        <w:rPr>
          <w:rFonts w:ascii="Arial" w:hAnsi="Arial" w:cs="Arial"/>
          <w:spacing w:val="-7"/>
        </w:rPr>
        <w:t xml:space="preserve"> </w:t>
      </w:r>
      <w:r w:rsidRPr="00C675DD">
        <w:rPr>
          <w:rFonts w:ascii="Arial" w:hAnsi="Arial" w:cs="Arial"/>
        </w:rPr>
        <w:t>the</w:t>
      </w:r>
      <w:r w:rsidRPr="00C675DD">
        <w:rPr>
          <w:rFonts w:ascii="Arial" w:hAnsi="Arial" w:cs="Arial"/>
          <w:spacing w:val="-7"/>
        </w:rPr>
        <w:t xml:space="preserve"> </w:t>
      </w:r>
      <w:r w:rsidRPr="00C675DD">
        <w:rPr>
          <w:rFonts w:ascii="Arial" w:hAnsi="Arial" w:cs="Arial"/>
        </w:rPr>
        <w:t>process</w:t>
      </w:r>
      <w:r w:rsidRPr="00C675DD">
        <w:rPr>
          <w:rFonts w:ascii="Arial" w:hAnsi="Arial" w:cs="Arial"/>
          <w:spacing w:val="-10"/>
        </w:rPr>
        <w:t xml:space="preserve"> </w:t>
      </w:r>
      <w:r w:rsidRPr="00C675DD">
        <w:rPr>
          <w:rFonts w:ascii="Arial" w:hAnsi="Arial" w:cs="Arial"/>
        </w:rPr>
        <w:t>of</w:t>
      </w:r>
      <w:r w:rsidRPr="00C675DD">
        <w:rPr>
          <w:rFonts w:ascii="Arial" w:hAnsi="Arial" w:cs="Arial"/>
          <w:spacing w:val="-5"/>
        </w:rPr>
        <w:t xml:space="preserve"> </w:t>
      </w:r>
      <w:r w:rsidRPr="00C675DD">
        <w:rPr>
          <w:rFonts w:ascii="Arial" w:hAnsi="Arial" w:cs="Arial"/>
        </w:rPr>
        <w:t>drafting</w:t>
      </w:r>
      <w:r w:rsidRPr="00C675DD">
        <w:rPr>
          <w:rFonts w:ascii="Arial" w:hAnsi="Arial" w:cs="Arial"/>
          <w:spacing w:val="-6"/>
        </w:rPr>
        <w:t xml:space="preserve"> </w:t>
      </w:r>
      <w:r w:rsidRPr="00C675DD">
        <w:rPr>
          <w:rFonts w:ascii="Arial" w:hAnsi="Arial" w:cs="Arial"/>
        </w:rPr>
        <w:t>and</w:t>
      </w:r>
      <w:r w:rsidRPr="00C675DD">
        <w:rPr>
          <w:rFonts w:ascii="Arial" w:hAnsi="Arial" w:cs="Arial"/>
          <w:spacing w:val="-6"/>
        </w:rPr>
        <w:t xml:space="preserve"> </w:t>
      </w:r>
      <w:r w:rsidRPr="00C675DD">
        <w:rPr>
          <w:rFonts w:ascii="Arial" w:hAnsi="Arial" w:cs="Arial"/>
        </w:rPr>
        <w:t>approval</w:t>
      </w:r>
      <w:r w:rsidRPr="00C675DD">
        <w:rPr>
          <w:rFonts w:ascii="Arial" w:hAnsi="Arial" w:cs="Arial"/>
          <w:spacing w:val="-9"/>
        </w:rPr>
        <w:t xml:space="preserve"> </w:t>
      </w:r>
      <w:r w:rsidRPr="00C675DD">
        <w:rPr>
          <w:rFonts w:ascii="Arial" w:hAnsi="Arial" w:cs="Arial"/>
        </w:rPr>
        <w:t>of</w:t>
      </w:r>
      <w:r w:rsidRPr="00C675DD">
        <w:rPr>
          <w:rFonts w:ascii="Arial" w:hAnsi="Arial" w:cs="Arial"/>
          <w:spacing w:val="-7"/>
        </w:rPr>
        <w:t xml:space="preserve"> </w:t>
      </w:r>
      <w:r w:rsidRPr="00C675DD">
        <w:rPr>
          <w:rFonts w:ascii="Arial" w:hAnsi="Arial" w:cs="Arial"/>
        </w:rPr>
        <w:t>the</w:t>
      </w:r>
      <w:r w:rsidRPr="00C675DD">
        <w:rPr>
          <w:rFonts w:ascii="Arial" w:hAnsi="Arial" w:cs="Arial"/>
          <w:spacing w:val="-8"/>
        </w:rPr>
        <w:t xml:space="preserve"> </w:t>
      </w:r>
      <w:r w:rsidRPr="00C675DD">
        <w:rPr>
          <w:rFonts w:ascii="Arial" w:hAnsi="Arial" w:cs="Arial"/>
        </w:rPr>
        <w:t>new</w:t>
      </w:r>
      <w:r w:rsidRPr="00C675DD">
        <w:rPr>
          <w:rFonts w:ascii="Arial" w:hAnsi="Arial" w:cs="Arial"/>
          <w:spacing w:val="-7"/>
        </w:rPr>
        <w:t xml:space="preserve"> </w:t>
      </w:r>
      <w:r w:rsidRPr="00C675DD">
        <w:rPr>
          <w:rFonts w:ascii="Arial" w:hAnsi="Arial" w:cs="Arial"/>
        </w:rPr>
        <w:t>"FIP</w:t>
      </w:r>
      <w:r w:rsidRPr="00C675DD">
        <w:rPr>
          <w:rFonts w:ascii="Arial" w:hAnsi="Arial" w:cs="Arial"/>
          <w:spacing w:val="-4"/>
        </w:rPr>
        <w:t xml:space="preserve"> </w:t>
      </w:r>
      <w:r w:rsidRPr="00C675DD">
        <w:rPr>
          <w:rFonts w:ascii="Arial" w:hAnsi="Arial" w:cs="Arial"/>
        </w:rPr>
        <w:t>Strategic</w:t>
      </w:r>
      <w:r>
        <w:rPr>
          <w:rFonts w:ascii="Arial" w:hAnsi="Arial" w:cs="Arial"/>
        </w:rPr>
        <w:t xml:space="preserve"> </w:t>
      </w:r>
      <w:r w:rsidRPr="00C675DD">
        <w:rPr>
          <w:rFonts w:ascii="Arial" w:hAnsi="Arial" w:cs="Arial"/>
        </w:rPr>
        <w:t>Plan 2030"</w:t>
      </w:r>
      <w:r w:rsidR="003E7A5C">
        <w:rPr>
          <w:rFonts w:ascii="Arial" w:hAnsi="Arial" w:cs="Arial"/>
        </w:rPr>
        <w:t>.</w:t>
      </w:r>
      <w:r w:rsidRPr="00C675DD">
        <w:rPr>
          <w:rFonts w:ascii="Arial" w:hAnsi="Arial" w:cs="Arial"/>
        </w:rPr>
        <w:t xml:space="preserve"> </w:t>
      </w:r>
    </w:p>
    <w:p w14:paraId="3582C325" w14:textId="3D7FD61B" w:rsidR="00132D55" w:rsidRPr="00C675DD" w:rsidRDefault="003E7A5C" w:rsidP="0003163B">
      <w:pPr>
        <w:pStyle w:val="Textoindependiente"/>
        <w:tabs>
          <w:tab w:val="left" w:pos="221"/>
        </w:tabs>
        <w:ind w:left="-94"/>
        <w:jc w:val="both"/>
        <w:rPr>
          <w:rFonts w:ascii="Arial" w:hAnsi="Arial" w:cs="Arial"/>
        </w:rPr>
      </w:pPr>
      <w:r>
        <w:rPr>
          <w:rFonts w:ascii="Arial" w:hAnsi="Arial" w:cs="Arial"/>
        </w:rPr>
        <w:t>- T</w:t>
      </w:r>
      <w:r w:rsidR="00132D55" w:rsidRPr="00C675DD">
        <w:rPr>
          <w:rFonts w:ascii="Arial" w:hAnsi="Arial" w:cs="Arial"/>
        </w:rPr>
        <w:t>o define the</w:t>
      </w:r>
      <w:r w:rsidR="00132D55">
        <w:rPr>
          <w:rFonts w:ascii="Arial" w:hAnsi="Arial" w:cs="Arial"/>
        </w:rPr>
        <w:t xml:space="preserve"> role of the</w:t>
      </w:r>
      <w:r w:rsidR="00132D55" w:rsidRPr="00C675DD">
        <w:rPr>
          <w:rFonts w:ascii="Arial" w:hAnsi="Arial" w:cs="Arial"/>
        </w:rPr>
        <w:t xml:space="preserve"> Regional Forums</w:t>
      </w:r>
      <w:r w:rsidR="00132D55" w:rsidRPr="003E7A5C">
        <w:rPr>
          <w:rFonts w:ascii="Arial" w:hAnsi="Arial" w:cs="Arial"/>
          <w:strike/>
        </w:rPr>
        <w:t xml:space="preserve"> role</w:t>
      </w:r>
      <w:r w:rsidR="00132D55" w:rsidRPr="00C675DD">
        <w:rPr>
          <w:rFonts w:ascii="Arial" w:hAnsi="Arial" w:cs="Arial"/>
        </w:rPr>
        <w:t xml:space="preserve"> and FIP's perspective to our</w:t>
      </w:r>
      <w:r w:rsidR="00132D55" w:rsidRPr="00C675DD">
        <w:rPr>
          <w:rFonts w:ascii="Arial" w:hAnsi="Arial" w:cs="Arial"/>
          <w:spacing w:val="-19"/>
        </w:rPr>
        <w:t xml:space="preserve"> </w:t>
      </w:r>
      <w:r w:rsidR="00132D55" w:rsidRPr="00C675DD">
        <w:rPr>
          <w:rFonts w:ascii="Arial" w:hAnsi="Arial" w:cs="Arial"/>
        </w:rPr>
        <w:t>organization.</w:t>
      </w:r>
    </w:p>
    <w:p w14:paraId="2B2B2062" w14:textId="77777777" w:rsidR="00132D55" w:rsidRPr="00132D55" w:rsidRDefault="00132D55" w:rsidP="00132D55">
      <w:pPr>
        <w:spacing w:line="276" w:lineRule="auto"/>
        <w:rPr>
          <w:rFonts w:asciiTheme="majorHAnsi" w:hAnsiTheme="majorHAnsi" w:cs="Arial"/>
          <w:b/>
          <w:sz w:val="22"/>
          <w:szCs w:val="22"/>
        </w:rPr>
      </w:pPr>
    </w:p>
    <w:sectPr w:rsidR="00132D55" w:rsidRPr="00132D55" w:rsidSect="00FA7626">
      <w:pgSz w:w="11900" w:h="16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ajaira Quesada" w:date="2021-07-16T19:10:00Z" w:initials="YQ">
    <w:p w14:paraId="166DC7C2" w14:textId="5D75A9EF" w:rsidR="00CD7DF2" w:rsidRPr="00CD7DF2" w:rsidRDefault="00CD7DF2">
      <w:pPr>
        <w:pStyle w:val="Textocomentario"/>
        <w:rPr>
          <w:lang w:val="es-CR"/>
        </w:rPr>
      </w:pPr>
      <w:r>
        <w:rPr>
          <w:rStyle w:val="Refdecomentario"/>
        </w:rPr>
        <w:annotationRef/>
      </w:r>
      <w:r w:rsidRPr="00CD7DF2">
        <w:rPr>
          <w:lang w:val="es-CR"/>
        </w:rPr>
        <w:t>Hay que corroborar el dato a</w:t>
      </w:r>
      <w:r>
        <w:rPr>
          <w:lang w:val="es-CR"/>
        </w:rPr>
        <w:t xml:space="preserve"> partir de mayo 2020.</w:t>
      </w:r>
    </w:p>
  </w:comment>
  <w:comment w:id="1" w:author="Eduardo" w:date="2021-07-20T15:51:00Z" w:initials="E">
    <w:p w14:paraId="2F5A40AF" w14:textId="77777777" w:rsidR="00FB43AC" w:rsidRPr="00FB43AC" w:rsidRDefault="00FB43AC">
      <w:pPr>
        <w:pStyle w:val="Textocomentario"/>
        <w:rPr>
          <w:lang w:val="es-UY"/>
        </w:rPr>
      </w:pPr>
      <w:r>
        <w:rPr>
          <w:rStyle w:val="Refdecomentario"/>
        </w:rPr>
        <w:annotationRef/>
      </w:r>
      <w:r w:rsidRPr="00FB43AC">
        <w:rPr>
          <w:lang w:val="es-UY"/>
        </w:rPr>
        <w:t>Propongo cambiar la primera frase por la siguiente:</w:t>
      </w:r>
    </w:p>
    <w:p w14:paraId="421B5B0D" w14:textId="1B86C6CC" w:rsidR="00FB43AC" w:rsidRDefault="00FB43AC">
      <w:pPr>
        <w:pStyle w:val="Textocomentario"/>
      </w:pPr>
      <w:r w:rsidRPr="00FB43AC">
        <w:rPr>
          <w:lang w:val="en-GB"/>
        </w:rPr>
        <w:t>“</w:t>
      </w:r>
      <w:r>
        <w:t>The Ordinary Assembly was held on November 7</w:t>
      </w:r>
      <w:r w:rsidRPr="00FB43AC">
        <w:rPr>
          <w:vertAlign w:val="superscript"/>
        </w:rPr>
        <w:t>th</w:t>
      </w:r>
      <w:r>
        <w:t xml:space="preserve">, in virtual mode due to COVID-19 pandemic, using </w:t>
      </w:r>
      <w:proofErr w:type="spellStart"/>
      <w:r>
        <w:t>GotoMeeting</w:t>
      </w:r>
      <w:proofErr w:type="spellEnd"/>
      <w:r>
        <w:t xml:space="preserve"> platform”.</w:t>
      </w:r>
    </w:p>
  </w:comment>
  <w:comment w:id="2" w:author="Eduardo" w:date="2021-07-20T15:52:00Z" w:initials="E">
    <w:p w14:paraId="25516393" w14:textId="77777777" w:rsidR="00FB43AC" w:rsidRPr="00FB43AC" w:rsidRDefault="00FB43AC">
      <w:pPr>
        <w:pStyle w:val="Textocomentario"/>
        <w:rPr>
          <w:lang w:val="es-UY"/>
        </w:rPr>
      </w:pPr>
      <w:r>
        <w:rPr>
          <w:rStyle w:val="Refdecomentario"/>
        </w:rPr>
        <w:annotationRef/>
      </w:r>
      <w:r w:rsidRPr="00FB43AC">
        <w:rPr>
          <w:lang w:val="es-UY"/>
        </w:rPr>
        <w:t>Propongo cambiar esta frase por la siguiente:</w:t>
      </w:r>
    </w:p>
    <w:p w14:paraId="3BB9FDAA" w14:textId="6B93EF54" w:rsidR="00FB43AC" w:rsidRPr="00FB43AC" w:rsidRDefault="00FB43AC">
      <w:pPr>
        <w:pStyle w:val="Textocomentario"/>
        <w:rPr>
          <w:lang w:val="en-GB"/>
        </w:rPr>
      </w:pPr>
      <w:r w:rsidRPr="00FB43AC">
        <w:rPr>
          <w:lang w:val="en-GB"/>
        </w:rPr>
        <w:t>The main i</w:t>
      </w:r>
      <w:r>
        <w:rPr>
          <w:lang w:val="en-GB"/>
        </w:rPr>
        <w:t>ssues approved were:</w:t>
      </w:r>
    </w:p>
  </w:comment>
  <w:comment w:id="3" w:author="Eduardo" w:date="2021-07-20T15:56:00Z" w:initials="E">
    <w:p w14:paraId="3E65D432" w14:textId="7C3BDF46" w:rsidR="00FB43AC" w:rsidRPr="00FB43AC" w:rsidRDefault="00FB43AC">
      <w:pPr>
        <w:pStyle w:val="Textocomentario"/>
        <w:rPr>
          <w:lang w:val="en-GB"/>
        </w:rPr>
      </w:pPr>
      <w:r>
        <w:rPr>
          <w:rStyle w:val="Refdecomentario"/>
        </w:rPr>
        <w:annotationRef/>
      </w:r>
      <w:r w:rsidRPr="00FB43AC">
        <w:rPr>
          <w:lang w:val="en-GB"/>
        </w:rPr>
        <w:t>The renewal of two E</w:t>
      </w:r>
      <w:r>
        <w:rPr>
          <w:lang w:val="en-GB"/>
        </w:rPr>
        <w:t xml:space="preserve">xecutive </w:t>
      </w:r>
      <w:proofErr w:type="spellStart"/>
      <w:r>
        <w:rPr>
          <w:lang w:val="en-GB"/>
        </w:rPr>
        <w:t>Committe</w:t>
      </w:r>
      <w:proofErr w:type="spellEnd"/>
      <w:r>
        <w:rPr>
          <w:lang w:val="en-GB"/>
        </w:rPr>
        <w:t xml:space="preserve"> positions ….</w:t>
      </w:r>
    </w:p>
  </w:comment>
  <w:comment w:id="4" w:author="Yajaira Quesada" w:date="2021-07-16T21:03:00Z" w:initials="YQ">
    <w:p w14:paraId="0D4E2AB5" w14:textId="77777777" w:rsidR="007906AD" w:rsidRDefault="007906AD">
      <w:pPr>
        <w:pStyle w:val="Textocomentario"/>
        <w:rPr>
          <w:lang w:val="en-GB"/>
        </w:rPr>
      </w:pPr>
      <w:r>
        <w:rPr>
          <w:rStyle w:val="Refdecomentario"/>
        </w:rPr>
        <w:annotationRef/>
      </w:r>
      <w:r w:rsidRPr="00FB43AC">
        <w:rPr>
          <w:lang w:val="en-GB"/>
        </w:rPr>
        <w:t>¿</w:t>
      </w:r>
      <w:proofErr w:type="spellStart"/>
      <w:proofErr w:type="gramStart"/>
      <w:r w:rsidRPr="00FB43AC">
        <w:rPr>
          <w:lang w:val="en-GB"/>
        </w:rPr>
        <w:t>hubo</w:t>
      </w:r>
      <w:proofErr w:type="spellEnd"/>
      <w:proofErr w:type="gramEnd"/>
      <w:r w:rsidRPr="00FB43AC">
        <w:rPr>
          <w:lang w:val="en-GB"/>
        </w:rPr>
        <w:t xml:space="preserve"> </w:t>
      </w:r>
      <w:proofErr w:type="spellStart"/>
      <w:r w:rsidRPr="00FB43AC">
        <w:rPr>
          <w:lang w:val="en-GB"/>
        </w:rPr>
        <w:t>otro</w:t>
      </w:r>
      <w:proofErr w:type="spellEnd"/>
      <w:r w:rsidRPr="00FB43AC">
        <w:rPr>
          <w:lang w:val="en-GB"/>
        </w:rPr>
        <w:t xml:space="preserve"> </w:t>
      </w:r>
      <w:proofErr w:type="spellStart"/>
      <w:r w:rsidRPr="00FB43AC">
        <w:rPr>
          <w:lang w:val="en-GB"/>
        </w:rPr>
        <w:t>evento</w:t>
      </w:r>
      <w:proofErr w:type="spellEnd"/>
      <w:r w:rsidRPr="00FB43AC">
        <w:rPr>
          <w:lang w:val="en-GB"/>
        </w:rPr>
        <w:t>?</w:t>
      </w:r>
    </w:p>
    <w:p w14:paraId="550E4027" w14:textId="6073DC44" w:rsidR="00FB43AC" w:rsidRPr="00FB43AC" w:rsidRDefault="00FB43AC">
      <w:pPr>
        <w:pStyle w:val="Textocomentario"/>
        <w:rPr>
          <w:lang w:val="en-GB"/>
        </w:rPr>
      </w:pPr>
      <w:r>
        <w:rPr>
          <w:lang w:val="en-GB"/>
        </w:rPr>
        <w:t>Si</w:t>
      </w:r>
    </w:p>
  </w:comment>
  <w:comment w:id="5" w:author="Eduardo" w:date="2021-07-20T16:05:00Z" w:initials="E">
    <w:p w14:paraId="3C149A52" w14:textId="2E352504" w:rsidR="00E71C46" w:rsidRDefault="00E71C46">
      <w:pPr>
        <w:pStyle w:val="Textocomentario"/>
      </w:pPr>
      <w:r>
        <w:rPr>
          <w:rStyle w:val="Refdecomentario"/>
        </w:rPr>
        <w:annotationRef/>
      </w:r>
      <w:r>
        <w:t>Telephone monitoring</w:t>
      </w:r>
    </w:p>
  </w:comment>
  <w:comment w:id="6" w:author="Eduardo" w:date="2021-07-20T16:06:00Z" w:initials="E">
    <w:p w14:paraId="119CECA4" w14:textId="214E6C48" w:rsidR="00E71C46" w:rsidRDefault="00E71C46">
      <w:pPr>
        <w:pStyle w:val="Textocomentario"/>
      </w:pPr>
      <w:r>
        <w:rPr>
          <w:rStyle w:val="Refdecomentario"/>
        </w:rPr>
        <w:annotationRef/>
      </w:r>
      <w:proofErr w:type="spellStart"/>
      <w:r>
        <w:t>Sustituir</w:t>
      </w:r>
      <w:proofErr w:type="spellEnd"/>
      <w:r>
        <w:t xml:space="preserve"> “is missing” por “has not been received”</w:t>
      </w:r>
    </w:p>
  </w:comment>
  <w:comment w:id="7" w:author="Eduardo" w:date="2021-07-20T16:14:00Z" w:initials="E">
    <w:p w14:paraId="10993225" w14:textId="13DF9C69" w:rsidR="00230F30" w:rsidRPr="00230F30" w:rsidRDefault="00230F30">
      <w:pPr>
        <w:pStyle w:val="Textocomentario"/>
        <w:rPr>
          <w:lang w:val="es-UY"/>
        </w:rPr>
      </w:pPr>
      <w:r>
        <w:rPr>
          <w:rStyle w:val="Refdecomentario"/>
        </w:rPr>
        <w:annotationRef/>
      </w:r>
      <w:r w:rsidRPr="00230F30">
        <w:rPr>
          <w:lang w:val="es-UY"/>
        </w:rPr>
        <w:t>Esto lo había puesto en e</w:t>
      </w:r>
      <w:r>
        <w:rPr>
          <w:lang w:val="es-UY"/>
        </w:rPr>
        <w:t xml:space="preserve">l evento virtual de setiembre. Pero puede quedar aquí. Está bien para </w:t>
      </w:r>
      <w:proofErr w:type="spellStart"/>
      <w:r>
        <w:rPr>
          <w:lang w:val="es-UY"/>
        </w:rPr>
        <w:t>mi</w:t>
      </w:r>
      <w:proofErr w:type="spellEnd"/>
      <w:r>
        <w:rPr>
          <w:lang w:val="es-UY"/>
        </w:rPr>
        <w:t>.</w:t>
      </w:r>
    </w:p>
  </w:comment>
  <w:comment w:id="8" w:author="Eduardo" w:date="2021-07-20T16:16:00Z" w:initials="E">
    <w:p w14:paraId="6E91CCD0" w14:textId="784428FA" w:rsidR="00230F30" w:rsidRDefault="00230F30">
      <w:pPr>
        <w:pStyle w:val="Textocomentario"/>
      </w:pPr>
      <w:r>
        <w:rPr>
          <w:rStyle w:val="Refdecomentario"/>
        </w:rPr>
        <w:annotationRef/>
      </w:r>
      <w:r>
        <w:t>Diploma of “Professional pharmaceutical services at primary level”?</w:t>
      </w:r>
    </w:p>
  </w:comment>
  <w:comment w:id="9" w:author="Eduardo" w:date="2021-07-20T16:16:00Z" w:initials="E">
    <w:p w14:paraId="69E502C4" w14:textId="0657489B" w:rsidR="00230F30" w:rsidRDefault="00230F30">
      <w:pPr>
        <w:pStyle w:val="Textocomentario"/>
      </w:pPr>
      <w:r>
        <w:rPr>
          <w:rStyle w:val="Refdecomentario"/>
        </w:rPr>
        <w:annotationRef/>
      </w:r>
      <w:r>
        <w:t>Delivered by?</w:t>
      </w:r>
    </w:p>
  </w:comment>
  <w:comment w:id="10" w:author="Eduardo" w:date="2021-07-20T16:15:00Z" w:initials="E">
    <w:p w14:paraId="04801B40" w14:textId="41A21515" w:rsidR="00230F30" w:rsidRDefault="00230F30">
      <w:pPr>
        <w:pStyle w:val="Textocomentario"/>
      </w:pPr>
      <w:r>
        <w:rPr>
          <w:rStyle w:val="Refdecomentario"/>
        </w:rPr>
        <w:annotationRef/>
      </w:r>
    </w:p>
  </w:comment>
  <w:comment w:id="11" w:author="Eduardo" w:date="2021-07-20T16:18:00Z" w:initials="E">
    <w:p w14:paraId="5D891363" w14:textId="2E7C55E6" w:rsidR="00230F30" w:rsidRDefault="00230F30">
      <w:pPr>
        <w:pStyle w:val="Textocomentario"/>
      </w:pPr>
      <w:r>
        <w:rPr>
          <w:rStyle w:val="Refdecomentario"/>
        </w:rPr>
        <w:annotationRef/>
      </w:r>
      <w:r>
        <w:t>Ten participants from…</w:t>
      </w:r>
      <w:proofErr w:type="gramStart"/>
      <w:r>
        <w:t>….has</w:t>
      </w:r>
      <w:proofErr w:type="gramEnd"/>
      <w:r>
        <w:t xml:space="preserve"> been trained during June and July, with two courses: ……… and …………</w:t>
      </w:r>
    </w:p>
  </w:comment>
  <w:comment w:id="12" w:author="Eduardo" w:date="2021-07-20T16:31:00Z" w:initials="E">
    <w:p w14:paraId="4983AFE1" w14:textId="3236B356" w:rsidR="00413426" w:rsidRDefault="00413426">
      <w:pPr>
        <w:pStyle w:val="Textocomentario"/>
      </w:pPr>
      <w:r>
        <w:rPr>
          <w:rStyle w:val="Refdecomentario"/>
        </w:rPr>
        <w:annotationRef/>
      </w:r>
      <w:r>
        <w:t>Revision of Spanish, Portuguese</w:t>
      </w:r>
      <w:r w:rsidR="00D510DD">
        <w:t xml:space="preserve"> and English versions. Edition following FIP’s format of a technical document, which title is: “…</w:t>
      </w:r>
      <w:proofErr w:type="gramStart"/>
      <w:r w:rsidR="00D510DD">
        <w:t>…..</w:t>
      </w:r>
      <w:proofErr w:type="gramEnd"/>
      <w:r w:rsidR="00D510DD">
        <w:t>”. This process started on March. The Spanish version has been completed and English version is on progress. The whole process for the three versions is expected to be completed on August.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6DC7C2" w15:done="0"/>
  <w15:commentEx w15:paraId="421B5B0D" w15:done="0"/>
  <w15:commentEx w15:paraId="3BB9FDAA" w15:done="0"/>
  <w15:commentEx w15:paraId="3E65D432" w15:done="0"/>
  <w15:commentEx w15:paraId="550E4027" w15:done="0"/>
  <w15:commentEx w15:paraId="3C149A52" w15:done="0"/>
  <w15:commentEx w15:paraId="119CECA4" w15:done="0"/>
  <w15:commentEx w15:paraId="10993225" w15:done="0"/>
  <w15:commentEx w15:paraId="6E91CCD0" w15:done="0"/>
  <w15:commentEx w15:paraId="69E502C4" w15:done="0"/>
  <w15:commentEx w15:paraId="04801B40" w15:done="0"/>
  <w15:commentEx w15:paraId="5D891363" w15:done="0"/>
  <w15:commentEx w15:paraId="4983AF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C580F" w16cex:dateUtc="2021-07-17T01:10:00Z"/>
  <w16cex:commentExtensible w16cex:durableId="24A16F9D" w16cex:dateUtc="2021-07-20T18:51:00Z"/>
  <w16cex:commentExtensible w16cex:durableId="24A16FD8" w16cex:dateUtc="2021-07-20T18:52:00Z"/>
  <w16cex:commentExtensible w16cex:durableId="24A1709B" w16cex:dateUtc="2021-07-20T18:56:00Z"/>
  <w16cex:commentExtensible w16cex:durableId="249C7293" w16cex:dateUtc="2021-07-17T03:03:00Z"/>
  <w16cex:commentExtensible w16cex:durableId="24A172D1" w16cex:dateUtc="2021-07-20T19:05:00Z"/>
  <w16cex:commentExtensible w16cex:durableId="24A1731F" w16cex:dateUtc="2021-07-20T19:06:00Z"/>
  <w16cex:commentExtensible w16cex:durableId="24A174D7" w16cex:dateUtc="2021-07-20T19:14:00Z"/>
  <w16cex:commentExtensible w16cex:durableId="24A17547" w16cex:dateUtc="2021-07-20T19:16:00Z"/>
  <w16cex:commentExtensible w16cex:durableId="24A17575" w16cex:dateUtc="2021-07-20T19:16:00Z"/>
  <w16cex:commentExtensible w16cex:durableId="24A17510" w16cex:dateUtc="2021-07-20T19:15:00Z"/>
  <w16cex:commentExtensible w16cex:durableId="24A175CF" w16cex:dateUtc="2021-07-20T19:18:00Z"/>
  <w16cex:commentExtensible w16cex:durableId="24A178F4" w16cex:dateUtc="2021-07-20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6DC7C2" w16cid:durableId="249C580F"/>
  <w16cid:commentId w16cid:paraId="421B5B0D" w16cid:durableId="24A16F9D"/>
  <w16cid:commentId w16cid:paraId="3BB9FDAA" w16cid:durableId="24A16FD8"/>
  <w16cid:commentId w16cid:paraId="3E65D432" w16cid:durableId="24A1709B"/>
  <w16cid:commentId w16cid:paraId="550E4027" w16cid:durableId="249C7293"/>
  <w16cid:commentId w16cid:paraId="3C149A52" w16cid:durableId="24A172D1"/>
  <w16cid:commentId w16cid:paraId="119CECA4" w16cid:durableId="24A1731F"/>
  <w16cid:commentId w16cid:paraId="10993225" w16cid:durableId="24A174D7"/>
  <w16cid:commentId w16cid:paraId="6E91CCD0" w16cid:durableId="24A17547"/>
  <w16cid:commentId w16cid:paraId="69E502C4" w16cid:durableId="24A17575"/>
  <w16cid:commentId w16cid:paraId="04801B40" w16cid:durableId="24A17510"/>
  <w16cid:commentId w16cid:paraId="5D891363" w16cid:durableId="24A175CF"/>
  <w16cid:commentId w16cid:paraId="4983AFE1" w16cid:durableId="24A178F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Noto Sans Cherokee"/>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adea">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15263"/>
    <w:multiLevelType w:val="hybridMultilevel"/>
    <w:tmpl w:val="C320173C"/>
    <w:lvl w:ilvl="0" w:tplc="5AA869EA">
      <w:start w:val="1"/>
      <w:numFmt w:val="low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15:restartNumberingAfterBreak="0">
    <w:nsid w:val="469748E0"/>
    <w:multiLevelType w:val="hybridMultilevel"/>
    <w:tmpl w:val="DB7CBC90"/>
    <w:lvl w:ilvl="0" w:tplc="7DD85796">
      <w:numFmt w:val="bullet"/>
      <w:lvlText w:val="-"/>
      <w:lvlJc w:val="left"/>
      <w:pPr>
        <w:ind w:left="108" w:hanging="123"/>
      </w:pPr>
      <w:rPr>
        <w:rFonts w:ascii="Carlito" w:eastAsia="Carlito" w:hAnsi="Carlito" w:cs="Carlito" w:hint="default"/>
        <w:w w:val="100"/>
        <w:sz w:val="22"/>
        <w:szCs w:val="22"/>
        <w:lang w:val="en-US" w:eastAsia="en-US" w:bidi="ar-SA"/>
      </w:rPr>
    </w:lvl>
    <w:lvl w:ilvl="1" w:tplc="8F8C9A30">
      <w:numFmt w:val="bullet"/>
      <w:lvlText w:val="•"/>
      <w:lvlJc w:val="left"/>
      <w:pPr>
        <w:ind w:left="961" w:hanging="123"/>
      </w:pPr>
      <w:rPr>
        <w:rFonts w:hint="default"/>
        <w:lang w:val="en-US" w:eastAsia="en-US" w:bidi="ar-SA"/>
      </w:rPr>
    </w:lvl>
    <w:lvl w:ilvl="2" w:tplc="92C4E934">
      <w:numFmt w:val="bullet"/>
      <w:lvlText w:val="•"/>
      <w:lvlJc w:val="left"/>
      <w:pPr>
        <w:ind w:left="1823" w:hanging="123"/>
      </w:pPr>
      <w:rPr>
        <w:rFonts w:hint="default"/>
        <w:lang w:val="en-US" w:eastAsia="en-US" w:bidi="ar-SA"/>
      </w:rPr>
    </w:lvl>
    <w:lvl w:ilvl="3" w:tplc="088E6BE4">
      <w:numFmt w:val="bullet"/>
      <w:lvlText w:val="•"/>
      <w:lvlJc w:val="left"/>
      <w:pPr>
        <w:ind w:left="2684" w:hanging="123"/>
      </w:pPr>
      <w:rPr>
        <w:rFonts w:hint="default"/>
        <w:lang w:val="en-US" w:eastAsia="en-US" w:bidi="ar-SA"/>
      </w:rPr>
    </w:lvl>
    <w:lvl w:ilvl="4" w:tplc="A4EEDFFE">
      <w:numFmt w:val="bullet"/>
      <w:lvlText w:val="•"/>
      <w:lvlJc w:val="left"/>
      <w:pPr>
        <w:ind w:left="3546" w:hanging="123"/>
      </w:pPr>
      <w:rPr>
        <w:rFonts w:hint="default"/>
        <w:lang w:val="en-US" w:eastAsia="en-US" w:bidi="ar-SA"/>
      </w:rPr>
    </w:lvl>
    <w:lvl w:ilvl="5" w:tplc="C83C1CEA">
      <w:numFmt w:val="bullet"/>
      <w:lvlText w:val="•"/>
      <w:lvlJc w:val="left"/>
      <w:pPr>
        <w:ind w:left="4407" w:hanging="123"/>
      </w:pPr>
      <w:rPr>
        <w:rFonts w:hint="default"/>
        <w:lang w:val="en-US" w:eastAsia="en-US" w:bidi="ar-SA"/>
      </w:rPr>
    </w:lvl>
    <w:lvl w:ilvl="6" w:tplc="8B2480EA">
      <w:numFmt w:val="bullet"/>
      <w:lvlText w:val="•"/>
      <w:lvlJc w:val="left"/>
      <w:pPr>
        <w:ind w:left="5269" w:hanging="123"/>
      </w:pPr>
      <w:rPr>
        <w:rFonts w:hint="default"/>
        <w:lang w:val="en-US" w:eastAsia="en-US" w:bidi="ar-SA"/>
      </w:rPr>
    </w:lvl>
    <w:lvl w:ilvl="7" w:tplc="01D0CE4C">
      <w:numFmt w:val="bullet"/>
      <w:lvlText w:val="•"/>
      <w:lvlJc w:val="left"/>
      <w:pPr>
        <w:ind w:left="6131" w:hanging="123"/>
      </w:pPr>
      <w:rPr>
        <w:rFonts w:hint="default"/>
        <w:lang w:val="en-US" w:eastAsia="en-US" w:bidi="ar-SA"/>
      </w:rPr>
    </w:lvl>
    <w:lvl w:ilvl="8" w:tplc="E3561A0E">
      <w:numFmt w:val="bullet"/>
      <w:lvlText w:val="•"/>
      <w:lvlJc w:val="left"/>
      <w:pPr>
        <w:ind w:left="6992" w:hanging="123"/>
      </w:pPr>
      <w:rPr>
        <w:rFonts w:hint="default"/>
        <w:lang w:val="en-US" w:eastAsia="en-US" w:bidi="ar-SA"/>
      </w:rPr>
    </w:lvl>
  </w:abstractNum>
  <w:abstractNum w:abstractNumId="2" w15:restartNumberingAfterBreak="0">
    <w:nsid w:val="76DD44F6"/>
    <w:multiLevelType w:val="hybridMultilevel"/>
    <w:tmpl w:val="53CAD694"/>
    <w:lvl w:ilvl="0" w:tplc="6A2ED072">
      <w:numFmt w:val="bullet"/>
      <w:lvlText w:val="-"/>
      <w:lvlJc w:val="left"/>
      <w:pPr>
        <w:ind w:left="900" w:hanging="420"/>
      </w:pPr>
      <w:rPr>
        <w:rFonts w:ascii="Arial" w:eastAsiaTheme="minorEastAsia" w:hAnsi="Arial" w:cs="Arial" w:hint="default"/>
      </w:rPr>
    </w:lvl>
    <w:lvl w:ilvl="1" w:tplc="0C0A0003" w:tentative="1">
      <w:start w:val="1"/>
      <w:numFmt w:val="bullet"/>
      <w:lvlText w:val="o"/>
      <w:lvlJc w:val="left"/>
      <w:pPr>
        <w:ind w:left="1560" w:hanging="360"/>
      </w:pPr>
      <w:rPr>
        <w:rFonts w:ascii="Courier New" w:hAnsi="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3" w15:restartNumberingAfterBreak="0">
    <w:nsid w:val="783D1BA5"/>
    <w:multiLevelType w:val="hybridMultilevel"/>
    <w:tmpl w:val="8E060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jaira Quesada">
    <w15:presenceInfo w15:providerId="Windows Live" w15:userId="73acb3032b9e891e"/>
  </w15:person>
  <w15:person w15:author="Eduardo">
    <w15:presenceInfo w15:providerId="None" w15:userId="Edu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6BE"/>
    <w:rsid w:val="0003163B"/>
    <w:rsid w:val="00095708"/>
    <w:rsid w:val="000B0BA3"/>
    <w:rsid w:val="00132D55"/>
    <w:rsid w:val="00166A00"/>
    <w:rsid w:val="001937D9"/>
    <w:rsid w:val="001E73B8"/>
    <w:rsid w:val="002222D1"/>
    <w:rsid w:val="00230F30"/>
    <w:rsid w:val="002711E5"/>
    <w:rsid w:val="003934D9"/>
    <w:rsid w:val="003E52CA"/>
    <w:rsid w:val="003E7A5C"/>
    <w:rsid w:val="00413426"/>
    <w:rsid w:val="004E72B6"/>
    <w:rsid w:val="00596046"/>
    <w:rsid w:val="00690D7B"/>
    <w:rsid w:val="006A76BE"/>
    <w:rsid w:val="00706244"/>
    <w:rsid w:val="007559F1"/>
    <w:rsid w:val="007906AD"/>
    <w:rsid w:val="007A57DB"/>
    <w:rsid w:val="007F589A"/>
    <w:rsid w:val="0081282C"/>
    <w:rsid w:val="00885CF4"/>
    <w:rsid w:val="008A33B6"/>
    <w:rsid w:val="008E219F"/>
    <w:rsid w:val="00993D81"/>
    <w:rsid w:val="00AE468D"/>
    <w:rsid w:val="00BA4F36"/>
    <w:rsid w:val="00BA7197"/>
    <w:rsid w:val="00C922D2"/>
    <w:rsid w:val="00C95CC0"/>
    <w:rsid w:val="00CD7DF2"/>
    <w:rsid w:val="00D26A3E"/>
    <w:rsid w:val="00D510DD"/>
    <w:rsid w:val="00DA1958"/>
    <w:rsid w:val="00E310EA"/>
    <w:rsid w:val="00E61D4D"/>
    <w:rsid w:val="00E71C46"/>
    <w:rsid w:val="00E749CD"/>
    <w:rsid w:val="00E86E96"/>
    <w:rsid w:val="00ED3C1D"/>
    <w:rsid w:val="00F31771"/>
    <w:rsid w:val="00FA7626"/>
    <w:rsid w:val="00FB43AC"/>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A0C471"/>
  <w14:defaultImageDpi w14:val="300"/>
  <w15:docId w15:val="{5CE11163-4B0F-4804-A762-4DD15722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autoRedefine/>
    <w:uiPriority w:val="9"/>
    <w:unhideWhenUsed/>
    <w:qFormat/>
    <w:rsid w:val="00F31771"/>
    <w:pPr>
      <w:keepNext/>
      <w:keepLines/>
      <w:spacing w:before="200" w:line="240" w:lineRule="atLeast"/>
      <w:outlineLvl w:val="1"/>
    </w:pPr>
    <w:rPr>
      <w:rFonts w:eastAsiaTheme="majorEastAsia" w:cstheme="majorBidi"/>
      <w:b/>
      <w:bCs/>
      <w:color w:val="365F91" w:themeColor="accent1" w:themeShade="BF"/>
      <w:szCs w:val="26"/>
      <w:lang w:val="en-NZ" w:eastAsia="en-NZ"/>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31771"/>
    <w:rPr>
      <w:rFonts w:eastAsiaTheme="majorEastAsia" w:cstheme="majorBidi"/>
      <w:b/>
      <w:bCs/>
      <w:color w:val="365F91" w:themeColor="accent1" w:themeShade="BF"/>
      <w:szCs w:val="26"/>
      <w:lang w:val="en-NZ" w:eastAsia="en-NZ"/>
    </w:rPr>
  </w:style>
  <w:style w:type="paragraph" w:styleId="Prrafodelista">
    <w:name w:val="List Paragraph"/>
    <w:basedOn w:val="Normal"/>
    <w:uiPriority w:val="1"/>
    <w:qFormat/>
    <w:rsid w:val="006A76BE"/>
    <w:pPr>
      <w:ind w:left="720"/>
      <w:contextualSpacing/>
    </w:pPr>
  </w:style>
  <w:style w:type="table" w:styleId="Tablaconcuadrcula">
    <w:name w:val="Table Grid"/>
    <w:basedOn w:val="Tablanormal"/>
    <w:uiPriority w:val="59"/>
    <w:rsid w:val="006A7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2222D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1">
    <w:name w:val="Light Shading Accent 1"/>
    <w:basedOn w:val="Tablanormal"/>
    <w:uiPriority w:val="60"/>
    <w:rsid w:val="002222D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Paragraph">
    <w:name w:val="Table Paragraph"/>
    <w:basedOn w:val="Normal"/>
    <w:uiPriority w:val="1"/>
    <w:qFormat/>
    <w:rsid w:val="00CD7DF2"/>
    <w:pPr>
      <w:widowControl w:val="0"/>
      <w:autoSpaceDE w:val="0"/>
      <w:autoSpaceDN w:val="0"/>
      <w:spacing w:line="268" w:lineRule="exact"/>
      <w:ind w:left="108"/>
    </w:pPr>
    <w:rPr>
      <w:rFonts w:ascii="Carlito" w:eastAsia="Carlito" w:hAnsi="Carlito" w:cs="Carlito"/>
      <w:sz w:val="22"/>
      <w:szCs w:val="22"/>
      <w:lang w:eastAsia="en-US"/>
    </w:rPr>
  </w:style>
  <w:style w:type="character" w:styleId="Hipervnculo">
    <w:name w:val="Hyperlink"/>
    <w:basedOn w:val="Fuentedeprrafopredeter"/>
    <w:uiPriority w:val="99"/>
    <w:unhideWhenUsed/>
    <w:rsid w:val="00CD7DF2"/>
    <w:rPr>
      <w:color w:val="0000FF" w:themeColor="hyperlink"/>
      <w:u w:val="single"/>
    </w:rPr>
  </w:style>
  <w:style w:type="table" w:customStyle="1" w:styleId="TableNormal">
    <w:name w:val="Table Normal"/>
    <w:uiPriority w:val="2"/>
    <w:semiHidden/>
    <w:unhideWhenUsed/>
    <w:qFormat/>
    <w:rsid w:val="00CD7DF2"/>
    <w:pPr>
      <w:widowControl w:val="0"/>
      <w:autoSpaceDE w:val="0"/>
      <w:autoSpaceDN w:val="0"/>
    </w:pPr>
    <w:rPr>
      <w:rFonts w:eastAsiaTheme="minorHAnsi"/>
      <w:sz w:val="22"/>
      <w:szCs w:val="22"/>
      <w:lang w:eastAsia="en-US"/>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D7DF2"/>
    <w:rPr>
      <w:sz w:val="16"/>
      <w:szCs w:val="16"/>
    </w:rPr>
  </w:style>
  <w:style w:type="paragraph" w:styleId="Textocomentario">
    <w:name w:val="annotation text"/>
    <w:basedOn w:val="Normal"/>
    <w:link w:val="TextocomentarioCar"/>
    <w:uiPriority w:val="99"/>
    <w:unhideWhenUsed/>
    <w:rsid w:val="00CD7DF2"/>
    <w:rPr>
      <w:sz w:val="20"/>
      <w:szCs w:val="20"/>
    </w:rPr>
  </w:style>
  <w:style w:type="character" w:customStyle="1" w:styleId="TextocomentarioCar">
    <w:name w:val="Texto comentario Car"/>
    <w:basedOn w:val="Fuentedeprrafopredeter"/>
    <w:link w:val="Textocomentario"/>
    <w:uiPriority w:val="99"/>
    <w:rsid w:val="00CD7DF2"/>
    <w:rPr>
      <w:sz w:val="20"/>
      <w:szCs w:val="20"/>
    </w:rPr>
  </w:style>
  <w:style w:type="paragraph" w:styleId="Asuntodelcomentario">
    <w:name w:val="annotation subject"/>
    <w:basedOn w:val="Textocomentario"/>
    <w:next w:val="Textocomentario"/>
    <w:link w:val="AsuntodelcomentarioCar"/>
    <w:uiPriority w:val="99"/>
    <w:semiHidden/>
    <w:unhideWhenUsed/>
    <w:rsid w:val="00CD7DF2"/>
    <w:rPr>
      <w:b/>
      <w:bCs/>
    </w:rPr>
  </w:style>
  <w:style w:type="character" w:customStyle="1" w:styleId="AsuntodelcomentarioCar">
    <w:name w:val="Asunto del comentario Car"/>
    <w:basedOn w:val="TextocomentarioCar"/>
    <w:link w:val="Asuntodelcomentario"/>
    <w:uiPriority w:val="99"/>
    <w:semiHidden/>
    <w:rsid w:val="00CD7DF2"/>
    <w:rPr>
      <w:b/>
      <w:bCs/>
      <w:sz w:val="20"/>
      <w:szCs w:val="20"/>
    </w:rPr>
  </w:style>
  <w:style w:type="paragraph" w:styleId="Textoindependiente">
    <w:name w:val="Body Text"/>
    <w:basedOn w:val="Normal"/>
    <w:link w:val="TextoindependienteCar"/>
    <w:uiPriority w:val="1"/>
    <w:qFormat/>
    <w:rsid w:val="00132D55"/>
    <w:pPr>
      <w:widowControl w:val="0"/>
      <w:autoSpaceDE w:val="0"/>
      <w:autoSpaceDN w:val="0"/>
    </w:pPr>
    <w:rPr>
      <w:rFonts w:ascii="Carlito" w:eastAsia="Carlito" w:hAnsi="Carlito" w:cs="Carlito"/>
      <w:sz w:val="22"/>
      <w:szCs w:val="22"/>
      <w:lang w:eastAsia="en-US"/>
    </w:rPr>
  </w:style>
  <w:style w:type="character" w:customStyle="1" w:styleId="TextoindependienteCar">
    <w:name w:val="Texto independiente Car"/>
    <w:basedOn w:val="Fuentedeprrafopredeter"/>
    <w:link w:val="Textoindependiente"/>
    <w:uiPriority w:val="1"/>
    <w:rsid w:val="00132D55"/>
    <w:rPr>
      <w:rFonts w:ascii="Carlito" w:eastAsia="Carlito" w:hAnsi="Carlito" w:cs="Carlito"/>
      <w:sz w:val="22"/>
      <w:szCs w:val="22"/>
      <w:lang w:eastAsia="en-US"/>
    </w:rPr>
  </w:style>
  <w:style w:type="character" w:styleId="Mencinsinresolver">
    <w:name w:val="Unresolved Mention"/>
    <w:basedOn w:val="Fuentedeprrafopredeter"/>
    <w:uiPriority w:val="99"/>
    <w:semiHidden/>
    <w:unhideWhenUsed/>
    <w:rsid w:val="00E749CD"/>
    <w:rPr>
      <w:color w:val="605E5C"/>
      <w:shd w:val="clear" w:color="auto" w:fill="E1DFDD"/>
    </w:rPr>
  </w:style>
  <w:style w:type="character" w:customStyle="1" w:styleId="jlqj4b">
    <w:name w:val="jlqj4b"/>
    <w:basedOn w:val="Fuentedeprrafopredeter"/>
    <w:rsid w:val="003E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4548">
      <w:bodyDiv w:val="1"/>
      <w:marLeft w:val="0"/>
      <w:marRight w:val="0"/>
      <w:marTop w:val="0"/>
      <w:marBottom w:val="0"/>
      <w:divBdr>
        <w:top w:val="none" w:sz="0" w:space="0" w:color="auto"/>
        <w:left w:val="none" w:sz="0" w:space="0" w:color="auto"/>
        <w:bottom w:val="none" w:sz="0" w:space="0" w:color="auto"/>
        <w:right w:val="none" w:sz="0" w:space="0" w:color="auto"/>
      </w:divBdr>
      <w:divsChild>
        <w:div w:id="264926609">
          <w:marLeft w:val="0"/>
          <w:marRight w:val="0"/>
          <w:marTop w:val="100"/>
          <w:marBottom w:val="0"/>
          <w:divBdr>
            <w:top w:val="none" w:sz="0" w:space="0" w:color="auto"/>
            <w:left w:val="none" w:sz="0" w:space="0" w:color="auto"/>
            <w:bottom w:val="none" w:sz="0" w:space="0" w:color="auto"/>
            <w:right w:val="none" w:sz="0" w:space="0" w:color="auto"/>
          </w:divBdr>
          <w:divsChild>
            <w:div w:id="335428152">
              <w:marLeft w:val="0"/>
              <w:marRight w:val="0"/>
              <w:marTop w:val="60"/>
              <w:marBottom w:val="0"/>
              <w:divBdr>
                <w:top w:val="none" w:sz="0" w:space="0" w:color="auto"/>
                <w:left w:val="none" w:sz="0" w:space="0" w:color="auto"/>
                <w:bottom w:val="none" w:sz="0" w:space="0" w:color="auto"/>
                <w:right w:val="none" w:sz="0" w:space="0" w:color="auto"/>
              </w:divBdr>
            </w:div>
          </w:divsChild>
        </w:div>
        <w:div w:id="1484927743">
          <w:marLeft w:val="0"/>
          <w:marRight w:val="0"/>
          <w:marTop w:val="0"/>
          <w:marBottom w:val="0"/>
          <w:divBdr>
            <w:top w:val="none" w:sz="0" w:space="0" w:color="auto"/>
            <w:left w:val="none" w:sz="0" w:space="0" w:color="auto"/>
            <w:bottom w:val="none" w:sz="0" w:space="0" w:color="auto"/>
            <w:right w:val="none" w:sz="0" w:space="0" w:color="auto"/>
          </w:divBdr>
          <w:divsChild>
            <w:div w:id="320739068">
              <w:marLeft w:val="0"/>
              <w:marRight w:val="0"/>
              <w:marTop w:val="0"/>
              <w:marBottom w:val="0"/>
              <w:divBdr>
                <w:top w:val="none" w:sz="0" w:space="0" w:color="auto"/>
                <w:left w:val="none" w:sz="0" w:space="0" w:color="auto"/>
                <w:bottom w:val="none" w:sz="0" w:space="0" w:color="auto"/>
                <w:right w:val="none" w:sz="0" w:space="0" w:color="auto"/>
              </w:divBdr>
              <w:divsChild>
                <w:div w:id="15506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8/08/relationships/commentsExtensible" Target="commentsExtensible.xml"/><Relationship Id="rId18" Type="http://schemas.openxmlformats.org/officeDocument/2006/relationships/hyperlink" Target="https://bit.ly/2TmBVt6"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bit.ly/3kAgyPU" TargetMode="External"/><Relationship Id="rId2" Type="http://schemas.openxmlformats.org/officeDocument/2006/relationships/customXml" Target="../customXml/item2.xml"/><Relationship Id="rId16" Type="http://schemas.openxmlformats.org/officeDocument/2006/relationships/hyperlink" Target="http://www.forofarmaceutic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ww.forofarmaceutico.org/boletines/" TargetMode="External"/><Relationship Id="rId10" Type="http://schemas.openxmlformats.org/officeDocument/2006/relationships/comments" Target="comments.xml"/><Relationship Id="rId19" Type="http://schemas.openxmlformats.org/officeDocument/2006/relationships/hyperlink" Target="http://www.colfar2.com" TargetMode="External"/><Relationship Id="rId4" Type="http://schemas.openxmlformats.org/officeDocument/2006/relationships/numbering" Target="numbering.xml"/><Relationship Id="rId9" Type="http://schemas.openxmlformats.org/officeDocument/2006/relationships/hyperlink" Target="http://www.forofarmaceutico.org" TargetMode="External"/><Relationship Id="rId14" Type="http://schemas.openxmlformats.org/officeDocument/2006/relationships/hyperlink" Target="http://www.colfar2.com"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FF20F3B326914BAF9980C57E959F1E" ma:contentTypeVersion="13" ma:contentTypeDescription="Create a new document." ma:contentTypeScope="" ma:versionID="4e3bd104a27ee3195b871e832f1d411c">
  <xsd:schema xmlns:xsd="http://www.w3.org/2001/XMLSchema" xmlns:xs="http://www.w3.org/2001/XMLSchema" xmlns:p="http://schemas.microsoft.com/office/2006/metadata/properties" xmlns:ns2="63cfae83-fc86-410a-be9d-865ba8348f85" xmlns:ns3="68348291-eb11-489d-8590-95296afbe51a" targetNamespace="http://schemas.microsoft.com/office/2006/metadata/properties" ma:root="true" ma:fieldsID="16bcc59671aefa371b82ed8a88592550" ns2:_="" ns3:_="">
    <xsd:import namespace="63cfae83-fc86-410a-be9d-865ba8348f85"/>
    <xsd:import namespace="68348291-eb11-489d-8590-95296afbe5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fae83-fc86-410a-be9d-865ba834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348291-eb11-489d-8590-95296afbe5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01D67-E998-402C-B70B-5759C0281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fae83-fc86-410a-be9d-865ba8348f85"/>
    <ds:schemaRef ds:uri="68348291-eb11-489d-8590-95296afbe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88FF0-74D3-4638-833F-65E1106118A2}">
  <ds:schemaRefs>
    <ds:schemaRef ds:uri="http://schemas.microsoft.com/sharepoint/v3/contenttype/forms"/>
  </ds:schemaRefs>
</ds:datastoreItem>
</file>

<file path=customXml/itemProps3.xml><?xml version="1.0" encoding="utf-8"?>
<ds:datastoreItem xmlns:ds="http://schemas.openxmlformats.org/officeDocument/2006/customXml" ds:itemID="{C6A1AC0B-A957-424A-84EE-B98073A62A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2132</Words>
  <Characters>11515</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dc:creator>
  <cp:keywords/>
  <dc:description/>
  <cp:lastModifiedBy>Eduardo</cp:lastModifiedBy>
  <cp:revision>3</cp:revision>
  <dcterms:created xsi:type="dcterms:W3CDTF">2021-07-20T19:31:00Z</dcterms:created>
  <dcterms:modified xsi:type="dcterms:W3CDTF">2021-07-20T19:35:00Z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0x010100E1FF20F3B326914BAF9980C57E959F1E</vt:lpwstr>
  </property>
</Properties>
</file>